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1B749" w14:textId="322FBFCC" w:rsidR="00F44C59" w:rsidRPr="00F44C59" w:rsidRDefault="00F44C59" w:rsidP="00805102">
      <w:pPr>
        <w:widowControl w:val="0"/>
        <w:tabs>
          <w:tab w:val="left" w:pos="10170"/>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B90446">
        <w:rPr>
          <w:rFonts w:ascii="Arial" w:eastAsia="MS Gothic" w:hAnsi="Arial" w:cs="Arial"/>
          <w:b/>
          <w:bCs/>
          <w:sz w:val="24"/>
          <w:szCs w:val="24"/>
          <w:lang w:eastAsia="ja-JP"/>
        </w:rPr>
        <w:t>9</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C250D0">
        <w:rPr>
          <w:rFonts w:ascii="Arial" w:eastAsia="MS Gothic" w:hAnsi="Arial"/>
          <w:sz w:val="24"/>
          <w:szCs w:val="24"/>
          <w:lang w:eastAsia="ja-JP"/>
        </w:rPr>
        <w:t xml:space="preserve">       </w:t>
      </w:r>
      <w:r w:rsidR="004B68F5">
        <w:rPr>
          <w:rFonts w:ascii="Arial" w:eastAsia="MS Gothic" w:hAnsi="Arial"/>
          <w:sz w:val="24"/>
          <w:szCs w:val="24"/>
          <w:lang w:eastAsia="ja-JP"/>
        </w:rPr>
        <w:t xml:space="preserve">  </w:t>
      </w:r>
      <w:r w:rsidRPr="00595737">
        <w:rPr>
          <w:rFonts w:ascii="Arial" w:eastAsia="MS Gothic" w:hAnsi="Arial"/>
          <w:b/>
          <w:sz w:val="24"/>
          <w:szCs w:val="24"/>
          <w:lang w:eastAsia="ja-JP"/>
        </w:rPr>
        <w:t>R1-2</w:t>
      </w:r>
      <w:r w:rsidR="003D53AA" w:rsidRPr="00595737">
        <w:rPr>
          <w:rFonts w:ascii="Arial" w:eastAsia="MS Gothic" w:hAnsi="Arial"/>
          <w:b/>
          <w:sz w:val="24"/>
          <w:szCs w:val="24"/>
          <w:lang w:eastAsia="ja-JP"/>
        </w:rPr>
        <w:t>40</w:t>
      </w:r>
      <w:r w:rsidR="004B68F5">
        <w:rPr>
          <w:rFonts w:ascii="Arial" w:eastAsia="MS Gothic" w:hAnsi="Arial"/>
          <w:b/>
          <w:sz w:val="24"/>
          <w:szCs w:val="24"/>
          <w:lang w:eastAsia="ja-JP"/>
        </w:rPr>
        <w:t>9620</w:t>
      </w:r>
    </w:p>
    <w:p w14:paraId="15F153D3" w14:textId="6A23D32C" w:rsidR="00F44C59" w:rsidRPr="00F44C59" w:rsidRDefault="00B90446" w:rsidP="00F44C59">
      <w:pPr>
        <w:widowControl w:val="0"/>
        <w:spacing w:after="240" w:line="240" w:lineRule="auto"/>
        <w:rPr>
          <w:rFonts w:ascii="Arial" w:eastAsia="MS Mincho" w:hAnsi="Arial"/>
          <w:b/>
          <w:sz w:val="24"/>
          <w:szCs w:val="24"/>
          <w:lang w:eastAsia="zh-CN"/>
        </w:rPr>
      </w:pPr>
      <w:r w:rsidRPr="00B90446">
        <w:rPr>
          <w:rFonts w:ascii="Arial" w:eastAsia="MS Mincho" w:hAnsi="Arial" w:cs="Arial"/>
          <w:b/>
          <w:bCs/>
          <w:sz w:val="24"/>
          <w:szCs w:val="24"/>
          <w:lang w:eastAsia="ja-JP"/>
        </w:rPr>
        <w:t xml:space="preserve">Orlando, US, </w:t>
      </w:r>
      <w:r w:rsidRPr="00B90446">
        <w:rPr>
          <w:rFonts w:ascii="Arial" w:eastAsia="MS Mincho" w:hAnsi="Arial" w:cs="Arial" w:hint="eastAsia"/>
          <w:b/>
          <w:bCs/>
          <w:sz w:val="24"/>
          <w:szCs w:val="24"/>
          <w:lang w:eastAsia="ja-JP"/>
        </w:rPr>
        <w:t>N</w:t>
      </w:r>
      <w:r w:rsidRPr="00B90446">
        <w:rPr>
          <w:rFonts w:ascii="Arial" w:eastAsia="MS Mincho" w:hAnsi="Arial" w:cs="Arial"/>
          <w:b/>
          <w:bCs/>
          <w:sz w:val="24"/>
          <w:szCs w:val="24"/>
          <w:lang w:eastAsia="ja-JP"/>
        </w:rPr>
        <w:t>ovembe</w:t>
      </w:r>
      <w:r w:rsidR="00033217">
        <w:rPr>
          <w:rFonts w:ascii="Arial" w:eastAsia="MS Mincho" w:hAnsi="Arial" w:cs="Arial"/>
          <w:b/>
          <w:bCs/>
          <w:sz w:val="24"/>
          <w:szCs w:val="24"/>
          <w:lang w:eastAsia="ja-JP"/>
        </w:rPr>
        <w:t>r</w:t>
      </w:r>
      <w:r>
        <w:rPr>
          <w:rFonts w:ascii="맑은 고딕" w:eastAsia="맑은 고딕" w:hAnsi="맑은 고딕" w:cs="맑은 고딕"/>
          <w:b/>
          <w:bCs/>
          <w:sz w:val="28"/>
          <w:lang w:eastAsia="ko-KR"/>
        </w:rPr>
        <w:t xml:space="preserve"> </w:t>
      </w:r>
      <w:r w:rsidR="00595737" w:rsidRPr="006D678D">
        <w:rPr>
          <w:rFonts w:ascii="Arial" w:eastAsia="MS Mincho" w:hAnsi="Arial" w:cs="Arial"/>
          <w:b/>
          <w:bCs/>
          <w:sz w:val="24"/>
          <w:szCs w:val="24"/>
          <w:lang w:eastAsia="ja-JP"/>
        </w:rPr>
        <w:t>1</w:t>
      </w:r>
      <w:r>
        <w:rPr>
          <w:rFonts w:ascii="Arial" w:eastAsia="MS Mincho" w:hAnsi="Arial" w:cs="Arial"/>
          <w:b/>
          <w:bCs/>
          <w:sz w:val="24"/>
          <w:szCs w:val="24"/>
          <w:lang w:eastAsia="ja-JP"/>
        </w:rPr>
        <w:t>8</w:t>
      </w:r>
      <w:r w:rsidR="00595737" w:rsidRPr="006D678D">
        <w:rPr>
          <w:rFonts w:ascii="맑은 고딕" w:eastAsia="맑은 고딕" w:hAnsi="맑은 고딕" w:cs="맑은 고딕" w:hint="eastAsia"/>
          <w:b/>
          <w:bCs/>
          <w:sz w:val="24"/>
          <w:szCs w:val="24"/>
          <w:vertAlign w:val="superscript"/>
          <w:lang w:eastAsia="ko-KR"/>
        </w:rPr>
        <w:t>th</w:t>
      </w:r>
      <w:r w:rsidR="00595737" w:rsidRPr="006D678D">
        <w:rPr>
          <w:rFonts w:ascii="Arial" w:eastAsia="MS Mincho" w:hAnsi="Arial" w:cs="Arial"/>
          <w:b/>
          <w:bCs/>
          <w:sz w:val="24"/>
          <w:szCs w:val="24"/>
          <w:lang w:eastAsia="ja-JP"/>
        </w:rPr>
        <w:t xml:space="preserve"> </w:t>
      </w:r>
      <w:r w:rsidR="00595737" w:rsidRPr="006D678D">
        <w:rPr>
          <w:rFonts w:ascii="Arial" w:hAnsi="Arial" w:cs="Arial"/>
          <w:b/>
          <w:bCs/>
          <w:sz w:val="24"/>
          <w:szCs w:val="24"/>
        </w:rPr>
        <w:t xml:space="preserve">– </w:t>
      </w:r>
      <w:r>
        <w:rPr>
          <w:rFonts w:ascii="Arial" w:hAnsi="Arial" w:cs="Arial"/>
          <w:b/>
          <w:bCs/>
          <w:sz w:val="24"/>
          <w:szCs w:val="24"/>
        </w:rPr>
        <w:t>22</w:t>
      </w:r>
      <w:r>
        <w:rPr>
          <w:rFonts w:ascii="Arial" w:hAnsi="Arial" w:cs="Arial"/>
          <w:b/>
          <w:bCs/>
          <w:sz w:val="24"/>
          <w:szCs w:val="24"/>
          <w:vertAlign w:val="superscript"/>
        </w:rPr>
        <w:t>nd</w:t>
      </w:r>
      <w:r w:rsidR="00595737" w:rsidRPr="006D678D">
        <w:rPr>
          <w:rFonts w:ascii="Arial" w:eastAsia="MS Mincho" w:hAnsi="Arial" w:cs="Arial"/>
          <w:b/>
          <w:bCs/>
          <w:sz w:val="24"/>
          <w:szCs w:val="24"/>
          <w:lang w:eastAsia="ja-JP"/>
        </w:rPr>
        <w:t>,</w:t>
      </w:r>
      <w:r w:rsidR="004B586A" w:rsidRPr="004B586A">
        <w:rPr>
          <w:rFonts w:ascii="Arial" w:eastAsia="MS Mincho" w:hAnsi="Arial" w:cs="Arial"/>
          <w:b/>
          <w:bCs/>
          <w:sz w:val="24"/>
          <w:szCs w:val="24"/>
          <w:lang w:eastAsia="ja-JP"/>
        </w:rPr>
        <w:t xml:space="preserve"> 2024</w:t>
      </w:r>
      <w:r w:rsidR="004B586A">
        <w:rPr>
          <w:rFonts w:ascii="Arial" w:eastAsia="MS Mincho" w:hAnsi="Arial" w:cs="Arial"/>
          <w:b/>
          <w:bCs/>
          <w:sz w:val="28"/>
          <w:lang w:eastAsia="ja-JP"/>
        </w:rPr>
        <w:t xml:space="preserve"> </w:t>
      </w:r>
      <w:bookmarkEnd w:id="0"/>
    </w:p>
    <w:p w14:paraId="66297322" w14:textId="0CBBA7DE"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A51197">
        <w:rPr>
          <w:rFonts w:ascii="Arial" w:eastAsia="맑은 고딕" w:hAnsi="Arial"/>
          <w:sz w:val="24"/>
          <w:szCs w:val="24"/>
          <w:lang w:eastAsia="ko-KR"/>
        </w:rPr>
        <w:t>9.14.</w:t>
      </w:r>
      <w:r w:rsidR="00033217">
        <w:rPr>
          <w:rFonts w:ascii="Arial" w:eastAsia="맑은 고딕" w:hAnsi="Arial"/>
          <w:sz w:val="24"/>
          <w:szCs w:val="24"/>
          <w:lang w:eastAsia="ko-KR"/>
        </w:rPr>
        <w:t>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4B6492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1D227F" w:rsidRPr="001D227F">
        <w:rPr>
          <w:rFonts w:ascii="Arial" w:eastAsia="맑은 고딕" w:hAnsi="Arial" w:cs="Arial"/>
          <w:sz w:val="24"/>
          <w:lang w:eastAsia="ko-KR"/>
        </w:rPr>
        <w:t xml:space="preserve">UE features for </w:t>
      </w:r>
      <w:r w:rsidR="002F7C6F">
        <w:rPr>
          <w:rFonts w:ascii="Arial" w:eastAsia="맑은 고딕" w:hAnsi="Arial" w:cs="Arial"/>
          <w:sz w:val="24"/>
          <w:lang w:eastAsia="ko-KR"/>
        </w:rPr>
        <w:t>NR MIMO Phase 5</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6A4D543" w:rsidR="00F44C59" w:rsidRPr="00F44C59" w:rsidRDefault="00B279D6"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66057840" w14:textId="152BEBE5" w:rsidR="00D54576" w:rsidRPr="00F44C59" w:rsidRDefault="00616A82" w:rsidP="00F44C59">
      <w:pPr>
        <w:spacing w:after="0" w:line="240" w:lineRule="auto"/>
        <w:jc w:val="both"/>
        <w:rPr>
          <w:rFonts w:eastAsia="MS Gothic"/>
          <w:szCs w:val="16"/>
          <w:lang w:eastAsia="ko-KR"/>
        </w:rPr>
      </w:pPr>
      <w:bookmarkStart w:id="4" w:name="_Hlk145277988"/>
      <w:r>
        <w:rPr>
          <w:rFonts w:eastAsia="MS Gothic"/>
          <w:szCs w:val="16"/>
          <w:lang w:eastAsia="ko-KR"/>
        </w:rPr>
        <w:t xml:space="preserve">This contribution </w:t>
      </w:r>
      <w:r w:rsidR="00023F35">
        <w:rPr>
          <w:rFonts w:eastAsia="MS Gothic"/>
          <w:szCs w:val="16"/>
          <w:lang w:eastAsia="ko-KR"/>
        </w:rPr>
        <w:t xml:space="preserve">provides Samsung’s view regarding UE features for </w:t>
      </w:r>
      <w:r w:rsidR="00DE7E61">
        <w:rPr>
          <w:rFonts w:eastAsia="MS Gothic"/>
          <w:szCs w:val="16"/>
          <w:lang w:eastAsia="ko-KR"/>
        </w:rPr>
        <w:t xml:space="preserve">supporting </w:t>
      </w:r>
      <w:r w:rsidR="00023F35">
        <w:rPr>
          <w:rFonts w:eastAsia="MS Gothic"/>
          <w:szCs w:val="16"/>
          <w:lang w:eastAsia="ko-KR"/>
        </w:rPr>
        <w:t>Rel-19 MIMO</w:t>
      </w:r>
      <w:r w:rsidR="00DE7E61">
        <w:rPr>
          <w:rFonts w:eastAsia="MS Gothic"/>
          <w:szCs w:val="16"/>
          <w:lang w:eastAsia="ko-KR"/>
        </w:rPr>
        <w:t xml:space="preserve"> functionality [1]</w:t>
      </w:r>
      <w:r w:rsidR="00023F35">
        <w:rPr>
          <w:rFonts w:eastAsia="MS Gothic"/>
          <w:szCs w:val="16"/>
          <w:lang w:eastAsia="ko-KR"/>
        </w:rPr>
        <w:t>.</w:t>
      </w:r>
      <w:r w:rsidR="00FE105B">
        <w:rPr>
          <w:rFonts w:eastAsia="MS Gothic"/>
          <w:szCs w:val="16"/>
          <w:lang w:eastAsia="ko-KR"/>
        </w:rPr>
        <w:t xml:space="preserve"> </w:t>
      </w:r>
      <w:r w:rsidR="006810BE" w:rsidRPr="00DC4CC4">
        <w:t>During Rel-1</w:t>
      </w:r>
      <w:r w:rsidR="006810BE">
        <w:t>9</w:t>
      </w:r>
      <w:r w:rsidR="006810BE" w:rsidRPr="00DC4CC4">
        <w:t xml:space="preserve"> MIMO discussion, RAN1 agreed on remarkable enhancements possibly requesting more complicated UE operation. Some of features are already agreed to bring new UE capabilities</w:t>
      </w:r>
      <w:r w:rsidR="002C739C">
        <w:t>.</w:t>
      </w:r>
      <w:r w:rsidR="006810BE" w:rsidRPr="00DC4CC4">
        <w:t xml:space="preserve"> </w:t>
      </w:r>
      <w:r w:rsidR="002C739C">
        <w:t>Also, t</w:t>
      </w:r>
      <w:r w:rsidR="00FE105B" w:rsidRPr="00E36CAE">
        <w:rPr>
          <w:rFonts w:hint="eastAsia"/>
        </w:rPr>
        <w:t>here are RAN1 agreements put FFS</w:t>
      </w:r>
      <w:r w:rsidR="00255D2F">
        <w:t xml:space="preserve"> or working assumption</w:t>
      </w:r>
      <w:r w:rsidR="00FE105B" w:rsidRPr="00E36CAE">
        <w:rPr>
          <w:rFonts w:hint="eastAsia"/>
        </w:rPr>
        <w:t xml:space="preserve"> on introduction of new UE capabilities, and </w:t>
      </w:r>
      <w:r w:rsidR="00FE105B" w:rsidRPr="00E36CAE">
        <w:t>some of the agreed or discussed UE parameters are aligned on their existence or configuration. In this contribution, we discuss all the Rel-1</w:t>
      </w:r>
      <w:r w:rsidR="00FE105B">
        <w:t>9</w:t>
      </w:r>
      <w:r w:rsidR="00FE105B" w:rsidRPr="00E36CAE">
        <w:t xml:space="preserve"> MIMO related UE capabilities together, and propose whether and ho</w:t>
      </w:r>
      <w:r w:rsidR="00FE105B">
        <w:t>w to define new UE capabilities.</w:t>
      </w:r>
    </w:p>
    <w:p w14:paraId="32DF610D" w14:textId="77777777" w:rsidR="001D227F" w:rsidRPr="00F44C59" w:rsidRDefault="001D227F" w:rsidP="001D227F">
      <w:pPr>
        <w:snapToGrid w:val="0"/>
        <w:spacing w:after="0" w:line="240" w:lineRule="auto"/>
        <w:jc w:val="both"/>
        <w:rPr>
          <w:rFonts w:eastAsia="MS Gothic"/>
          <w:sz w:val="24"/>
          <w:lang w:eastAsia="ko-KR"/>
        </w:rPr>
      </w:pPr>
    </w:p>
    <w:p w14:paraId="2FBC76B0" w14:textId="77777777" w:rsidR="00FE656F" w:rsidRDefault="00FE656F" w:rsidP="001D227F">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0F119D32" w14:textId="4E2485D3" w:rsidR="00FE656F" w:rsidRPr="0037215A" w:rsidRDefault="0037215A" w:rsidP="00FE656F">
      <w:pPr>
        <w:pStyle w:val="2"/>
        <w:numPr>
          <w:ilvl w:val="1"/>
          <w:numId w:val="7"/>
        </w:numPr>
        <w:tabs>
          <w:tab w:val="num" w:pos="1134"/>
        </w:tabs>
        <w:ind w:left="993" w:hanging="360"/>
        <w:rPr>
          <w:color w:val="auto"/>
          <w:sz w:val="28"/>
          <w:szCs w:val="28"/>
          <w:lang w:val="en-US"/>
        </w:rPr>
      </w:pPr>
      <w:r>
        <w:rPr>
          <w:color w:val="auto"/>
          <w:sz w:val="28"/>
          <w:szCs w:val="28"/>
          <w:lang w:val="en-US"/>
        </w:rPr>
        <w:t>UE-initiated/event-driven beam management (UEI/ED BM)</w:t>
      </w:r>
    </w:p>
    <w:p w14:paraId="2C46EC6B" w14:textId="0438FA49" w:rsidR="00E46C0C" w:rsidRDefault="0037215A" w:rsidP="007D4FC5">
      <w:pPr>
        <w:pStyle w:val="0Maintext"/>
        <w:spacing w:after="240" w:afterAutospacing="0"/>
        <w:contextualSpacing/>
        <w:rPr>
          <w:lang w:eastAsia="ko-KR"/>
        </w:rPr>
      </w:pPr>
      <w:r>
        <w:rPr>
          <w:lang w:eastAsia="ko-KR"/>
        </w:rPr>
        <w:t>In the following, we provide</w:t>
      </w:r>
      <w:r w:rsidR="000C15DF">
        <w:rPr>
          <w:lang w:eastAsia="ko-KR"/>
        </w:rPr>
        <w:t xml:space="preserve"> a</w:t>
      </w:r>
      <w:r>
        <w:rPr>
          <w:lang w:eastAsia="ko-KR"/>
        </w:rPr>
        <w:t xml:space="preserve"> list of UE capabilities that need to be supported for Rel-19 UEI/ED BM. In particular, our views on the UE capabilities are based on at least the following agreements/working assumption made in the agenda item 9.2.1 of Rel-19 MIMO.</w:t>
      </w:r>
    </w:p>
    <w:tbl>
      <w:tblPr>
        <w:tblStyle w:val="af"/>
        <w:tblW w:w="0" w:type="auto"/>
        <w:tblLook w:val="04A0" w:firstRow="1" w:lastRow="0" w:firstColumn="1" w:lastColumn="0" w:noHBand="0" w:noVBand="1"/>
      </w:tblPr>
      <w:tblGrid>
        <w:gridCol w:w="13950"/>
      </w:tblGrid>
      <w:tr w:rsidR="0037215A" w14:paraId="4C9C27A3" w14:textId="77777777" w:rsidTr="001B4F8C">
        <w:tc>
          <w:tcPr>
            <w:tcW w:w="13950" w:type="dxa"/>
          </w:tcPr>
          <w:p w14:paraId="0CEF5D3D" w14:textId="77777777" w:rsidR="0037215A" w:rsidRPr="006D5953" w:rsidRDefault="0037215A" w:rsidP="001B4F8C">
            <w:pPr>
              <w:adjustRightInd w:val="0"/>
              <w:snapToGrid w:val="0"/>
              <w:spacing w:after="0" w:line="240" w:lineRule="auto"/>
              <w:rPr>
                <w:rFonts w:eastAsia="DengXian"/>
                <w:b/>
                <w:bCs/>
                <w:szCs w:val="18"/>
                <w:highlight w:val="green"/>
                <w:lang w:eastAsia="zh-CN"/>
              </w:rPr>
            </w:pPr>
            <w:r w:rsidRPr="006D5953">
              <w:rPr>
                <w:rFonts w:eastAsia="DengXian"/>
                <w:b/>
                <w:bCs/>
                <w:szCs w:val="18"/>
                <w:highlight w:val="green"/>
                <w:lang w:eastAsia="zh-CN"/>
              </w:rPr>
              <w:t>Agreement</w:t>
            </w:r>
          </w:p>
          <w:p w14:paraId="55D8A6DB" w14:textId="77777777" w:rsidR="0037215A" w:rsidRPr="006D5953" w:rsidRDefault="0037215A" w:rsidP="001B4F8C">
            <w:pPr>
              <w:snapToGrid w:val="0"/>
              <w:spacing w:after="0" w:line="240" w:lineRule="auto"/>
              <w:rPr>
                <w:rFonts w:eastAsia="Times New Roman"/>
                <w:color w:val="000000"/>
                <w:szCs w:val="18"/>
                <w:lang w:eastAsia="zh-CN"/>
              </w:rPr>
            </w:pPr>
            <w:r w:rsidRPr="006D5953">
              <w:rPr>
                <w:rFonts w:eastAsia="Times New Roman"/>
                <w:color w:val="000000"/>
                <w:szCs w:val="18"/>
                <w:lang w:eastAsia="zh-CN"/>
              </w:rPr>
              <w:t xml:space="preserve">On beam report transmission procedure for </w:t>
            </w:r>
            <w:r w:rsidRPr="006D5953">
              <w:rPr>
                <w:rFonts w:eastAsia="DengXian"/>
                <w:szCs w:val="18"/>
                <w:lang w:eastAsia="ko-KR"/>
              </w:rPr>
              <w:t>UE-initiated/event-driven beam report</w:t>
            </w:r>
            <w:r w:rsidRPr="006D5953">
              <w:rPr>
                <w:rFonts w:eastAsia="Times New Roman"/>
                <w:color w:val="000000"/>
                <w:szCs w:val="18"/>
                <w:lang w:eastAsia="zh-CN"/>
              </w:rPr>
              <w:t>ing, following modes are supported</w:t>
            </w:r>
            <w:r w:rsidRPr="006D5953">
              <w:rPr>
                <w:rFonts w:eastAsia="Times New Roman"/>
                <w:color w:val="FF0000"/>
                <w:szCs w:val="18"/>
                <w:lang w:eastAsia="zh-CN"/>
              </w:rPr>
              <w:t>:</w:t>
            </w:r>
          </w:p>
          <w:p w14:paraId="7385F426" w14:textId="77777777" w:rsidR="0037215A" w:rsidRPr="006D5953" w:rsidRDefault="0037215A" w:rsidP="007C76CA">
            <w:pPr>
              <w:numPr>
                <w:ilvl w:val="0"/>
                <w:numId w:val="28"/>
              </w:numPr>
              <w:snapToGrid w:val="0"/>
              <w:spacing w:after="0" w:line="240" w:lineRule="auto"/>
              <w:rPr>
                <w:rFonts w:eastAsia="DengXian"/>
                <w:szCs w:val="18"/>
                <w:lang w:eastAsia="ko-KR"/>
              </w:rPr>
            </w:pPr>
            <w:bookmarkStart w:id="5" w:name="OLE_LINK25"/>
            <w:r w:rsidRPr="006D5953">
              <w:rPr>
                <w:rFonts w:eastAsia="DengXian"/>
                <w:szCs w:val="18"/>
                <w:lang w:eastAsia="ko-KR"/>
              </w:rPr>
              <w:t xml:space="preserve">Mode A (dynamically scheduling UCI by </w:t>
            </w:r>
            <w:proofErr w:type="spellStart"/>
            <w:r w:rsidRPr="006D5953">
              <w:rPr>
                <w:rFonts w:eastAsia="DengXian"/>
                <w:szCs w:val="18"/>
                <w:lang w:eastAsia="ko-KR"/>
              </w:rPr>
              <w:t>gNB</w:t>
            </w:r>
            <w:proofErr w:type="spellEnd"/>
            <w:r w:rsidRPr="006D5953">
              <w:rPr>
                <w:rFonts w:eastAsia="DengXian"/>
                <w:szCs w:val="18"/>
                <w:lang w:eastAsia="ko-KR"/>
              </w:rPr>
              <w:t>):</w:t>
            </w:r>
          </w:p>
          <w:p w14:paraId="74F458C7" w14:textId="77777777" w:rsidR="0037215A" w:rsidRPr="006D5953" w:rsidRDefault="0037215A" w:rsidP="007C76CA">
            <w:pPr>
              <w:numPr>
                <w:ilvl w:val="1"/>
                <w:numId w:val="28"/>
              </w:numPr>
              <w:snapToGrid w:val="0"/>
              <w:spacing w:after="0" w:line="240" w:lineRule="auto"/>
              <w:rPr>
                <w:rFonts w:eastAsia="MS Mincho"/>
                <w:szCs w:val="18"/>
                <w:lang w:eastAsia="ja-JP"/>
              </w:rPr>
            </w:pPr>
            <w:r w:rsidRPr="006D5953">
              <w:rPr>
                <w:rFonts w:eastAsia="DengXian"/>
                <w:szCs w:val="18"/>
                <w:lang w:eastAsia="ko-KR"/>
              </w:rPr>
              <w:t xml:space="preserve">Step 1: UE transmits a first PUCCH (one-bit/multi-bit) to request a resource for a </w:t>
            </w:r>
            <w:r w:rsidRPr="006D5953">
              <w:rPr>
                <w:rFonts w:eastAsia="DengXian"/>
                <w:color w:val="000000"/>
                <w:szCs w:val="18"/>
                <w:lang w:eastAsia="zh-CN"/>
              </w:rPr>
              <w:t xml:space="preserve">second UL channel to carry beam </w:t>
            </w:r>
            <w:r w:rsidRPr="006D5953">
              <w:rPr>
                <w:rFonts w:eastAsia="DengXian"/>
                <w:szCs w:val="18"/>
                <w:lang w:eastAsia="zh-CN"/>
              </w:rPr>
              <w:t>report</w:t>
            </w:r>
          </w:p>
          <w:p w14:paraId="5CFEB79D" w14:textId="77777777" w:rsidR="0037215A" w:rsidRPr="006D5953" w:rsidRDefault="0037215A" w:rsidP="007C76CA">
            <w:pPr>
              <w:numPr>
                <w:ilvl w:val="2"/>
                <w:numId w:val="28"/>
              </w:numPr>
              <w:snapToGrid w:val="0"/>
              <w:spacing w:after="0" w:line="240" w:lineRule="auto"/>
              <w:jc w:val="both"/>
              <w:rPr>
                <w:rFonts w:eastAsia="MS Mincho"/>
                <w:szCs w:val="18"/>
                <w:lang w:eastAsia="ja-JP"/>
              </w:rPr>
            </w:pPr>
            <w:r w:rsidRPr="006D5953">
              <w:rPr>
                <w:rFonts w:eastAsia="MS Mincho"/>
                <w:szCs w:val="18"/>
                <w:lang w:eastAsia="ja-JP"/>
              </w:rPr>
              <w:t>FFS: Request format, e.g., SR or a new UCI type</w:t>
            </w:r>
            <w:r w:rsidRPr="006D5953">
              <w:rPr>
                <w:rFonts w:eastAsia="DengXian"/>
                <w:szCs w:val="18"/>
                <w:lang w:eastAsia="ko-KR"/>
              </w:rPr>
              <w:t>.</w:t>
            </w:r>
          </w:p>
          <w:p w14:paraId="32D6DC7A" w14:textId="77777777" w:rsidR="0037215A" w:rsidRPr="006D5953" w:rsidRDefault="0037215A" w:rsidP="007C76CA">
            <w:pPr>
              <w:numPr>
                <w:ilvl w:val="1"/>
                <w:numId w:val="28"/>
              </w:numPr>
              <w:snapToGrid w:val="0"/>
              <w:spacing w:after="0" w:line="240" w:lineRule="auto"/>
              <w:rPr>
                <w:rFonts w:eastAsia="MS Mincho"/>
                <w:szCs w:val="18"/>
                <w:lang w:eastAsia="ja-JP"/>
              </w:rPr>
            </w:pPr>
            <w:r w:rsidRPr="006D5953">
              <w:rPr>
                <w:rFonts w:eastAsia="DengXian"/>
                <w:color w:val="000000"/>
                <w:szCs w:val="18"/>
                <w:lang w:eastAsia="ko-KR"/>
              </w:rPr>
              <w:t xml:space="preserve">Step 2: UE detects the DCI format to indicate </w:t>
            </w:r>
            <w:r w:rsidRPr="006D5953">
              <w:rPr>
                <w:rFonts w:eastAsia="DengXian"/>
                <w:szCs w:val="18"/>
                <w:lang w:eastAsia="ko-KR"/>
              </w:rPr>
              <w:t xml:space="preserve">a resource for a </w:t>
            </w:r>
            <w:r w:rsidRPr="006D5953">
              <w:rPr>
                <w:rFonts w:eastAsia="DengXian"/>
                <w:color w:val="000000"/>
                <w:szCs w:val="18"/>
                <w:lang w:eastAsia="zh-CN"/>
              </w:rPr>
              <w:t>second UL channel to carry beam report</w:t>
            </w:r>
            <w:r w:rsidRPr="006D5953">
              <w:rPr>
                <w:rFonts w:eastAsia="DengXian"/>
                <w:color w:val="000000"/>
                <w:szCs w:val="18"/>
                <w:lang w:eastAsia="ko-KR"/>
              </w:rPr>
              <w:t xml:space="preserve">. </w:t>
            </w:r>
          </w:p>
          <w:p w14:paraId="77D4F102" w14:textId="77777777" w:rsidR="0037215A" w:rsidRPr="006D5953" w:rsidRDefault="0037215A" w:rsidP="007C76CA">
            <w:pPr>
              <w:numPr>
                <w:ilvl w:val="1"/>
                <w:numId w:val="28"/>
              </w:numPr>
              <w:snapToGrid w:val="0"/>
              <w:spacing w:after="0" w:line="240" w:lineRule="auto"/>
              <w:rPr>
                <w:rFonts w:eastAsia="DengXian"/>
                <w:szCs w:val="18"/>
                <w:lang w:eastAsia="ko-KR"/>
              </w:rPr>
            </w:pPr>
            <w:r w:rsidRPr="006D5953">
              <w:rPr>
                <w:rFonts w:eastAsia="DengXian"/>
                <w:color w:val="000000"/>
                <w:szCs w:val="18"/>
                <w:lang w:eastAsia="ko-KR"/>
              </w:rPr>
              <w:t xml:space="preserve">Step 3: Beam report is transmitted </w:t>
            </w:r>
            <w:r w:rsidRPr="006D5953">
              <w:rPr>
                <w:rFonts w:eastAsia="DengXian"/>
                <w:szCs w:val="18"/>
                <w:lang w:eastAsia="ko-KR"/>
              </w:rPr>
              <w:t>in second UL channel.</w:t>
            </w:r>
          </w:p>
          <w:p w14:paraId="3F2EDEE0" w14:textId="77777777" w:rsidR="0037215A" w:rsidRPr="006D5953" w:rsidRDefault="0037215A" w:rsidP="007C76CA">
            <w:pPr>
              <w:numPr>
                <w:ilvl w:val="2"/>
                <w:numId w:val="28"/>
              </w:numPr>
              <w:snapToGrid w:val="0"/>
              <w:spacing w:after="0" w:line="240" w:lineRule="auto"/>
              <w:rPr>
                <w:rFonts w:eastAsia="DengXian"/>
                <w:szCs w:val="18"/>
                <w:lang w:eastAsia="ko-KR"/>
              </w:rPr>
            </w:pPr>
            <w:r w:rsidRPr="006D5953">
              <w:rPr>
                <w:rFonts w:eastAsia="DengXian"/>
                <w:szCs w:val="18"/>
                <w:lang w:eastAsia="ko-KR"/>
              </w:rPr>
              <w:t>FFS: Details on the second UL channel, e.g., whether the second UL channel is PUCCH, PUSCH or both</w:t>
            </w:r>
          </w:p>
          <w:p w14:paraId="042908AD" w14:textId="77777777" w:rsidR="0037215A" w:rsidRPr="006D5953" w:rsidRDefault="0037215A" w:rsidP="007C76CA">
            <w:pPr>
              <w:numPr>
                <w:ilvl w:val="1"/>
                <w:numId w:val="28"/>
              </w:numPr>
              <w:shd w:val="clear" w:color="auto" w:fill="FFFFFF"/>
              <w:snapToGrid w:val="0"/>
              <w:spacing w:after="0" w:line="240" w:lineRule="auto"/>
              <w:rPr>
                <w:rFonts w:eastAsia="Times New Roman"/>
                <w:szCs w:val="18"/>
                <w:lang w:eastAsia="zh-CN"/>
              </w:rPr>
            </w:pPr>
            <w:r w:rsidRPr="006D5953">
              <w:rPr>
                <w:rFonts w:eastAsia="DengXian"/>
                <w:szCs w:val="18"/>
                <w:lang w:eastAsia="ko-KR"/>
              </w:rPr>
              <w:t xml:space="preserve">This mode is basic UE capability </w:t>
            </w:r>
            <w:r w:rsidRPr="006D5953">
              <w:rPr>
                <w:rFonts w:eastAsia="Times New Roman"/>
                <w:szCs w:val="18"/>
                <w:lang w:eastAsia="zh-CN"/>
              </w:rPr>
              <w:t xml:space="preserve">(i.e. all UE supporting </w:t>
            </w:r>
            <w:r w:rsidRPr="006D5953">
              <w:rPr>
                <w:rFonts w:eastAsia="DengXian"/>
                <w:szCs w:val="18"/>
                <w:lang w:eastAsia="ko-KR"/>
              </w:rPr>
              <w:t xml:space="preserve">UE-initiated/event-driven beam reporting </w:t>
            </w:r>
            <w:r w:rsidRPr="006D5953">
              <w:rPr>
                <w:rFonts w:eastAsia="DengXian"/>
                <w:szCs w:val="18"/>
                <w:lang w:eastAsia="zh-CN"/>
              </w:rPr>
              <w:t>sho</w:t>
            </w:r>
            <w:r w:rsidRPr="006D5953">
              <w:rPr>
                <w:rFonts w:eastAsia="DengXian"/>
                <w:szCs w:val="18"/>
                <w:lang w:eastAsia="ko-KR"/>
              </w:rPr>
              <w:t>uld support this feature</w:t>
            </w:r>
            <w:r w:rsidRPr="006D5953">
              <w:rPr>
                <w:rFonts w:eastAsia="Times New Roman"/>
                <w:szCs w:val="18"/>
                <w:lang w:eastAsia="zh-CN"/>
              </w:rPr>
              <w:t>).</w:t>
            </w:r>
          </w:p>
          <w:p w14:paraId="353E8B65" w14:textId="77777777" w:rsidR="0037215A" w:rsidRPr="006D5953" w:rsidRDefault="0037215A" w:rsidP="007C76CA">
            <w:pPr>
              <w:numPr>
                <w:ilvl w:val="1"/>
                <w:numId w:val="28"/>
              </w:numPr>
              <w:shd w:val="clear" w:color="auto" w:fill="FFFFFF"/>
              <w:snapToGrid w:val="0"/>
              <w:spacing w:after="0" w:line="240" w:lineRule="auto"/>
              <w:rPr>
                <w:rFonts w:eastAsia="Times New Roman"/>
                <w:szCs w:val="18"/>
                <w:lang w:eastAsia="zh-CN"/>
              </w:rPr>
            </w:pPr>
            <w:r w:rsidRPr="006D5953">
              <w:rPr>
                <w:rFonts w:eastAsia="Times New Roman"/>
                <w:szCs w:val="18"/>
                <w:lang w:eastAsia="zh-CN"/>
              </w:rPr>
              <w:t>No new DCI format is introduced.</w:t>
            </w:r>
          </w:p>
          <w:p w14:paraId="3B768486" w14:textId="77777777" w:rsidR="0037215A" w:rsidRPr="006D5953" w:rsidRDefault="0037215A" w:rsidP="007C76CA">
            <w:pPr>
              <w:numPr>
                <w:ilvl w:val="0"/>
                <w:numId w:val="28"/>
              </w:numPr>
              <w:snapToGrid w:val="0"/>
              <w:spacing w:after="0" w:line="240" w:lineRule="auto"/>
              <w:jc w:val="both"/>
              <w:rPr>
                <w:rFonts w:eastAsia="DengXian"/>
                <w:szCs w:val="18"/>
                <w:lang w:eastAsia="ko-KR"/>
              </w:rPr>
            </w:pPr>
            <w:r w:rsidRPr="006D5953">
              <w:rPr>
                <w:rFonts w:eastAsia="DengXian"/>
                <w:szCs w:val="18"/>
                <w:lang w:eastAsia="ko-KR"/>
              </w:rPr>
              <w:t>Mode B (UCI in pre-configured resource(s) for second UL channel):</w:t>
            </w:r>
          </w:p>
          <w:p w14:paraId="4CC6D28F" w14:textId="77777777" w:rsidR="0037215A" w:rsidRPr="006D5953" w:rsidRDefault="0037215A" w:rsidP="007C76CA">
            <w:pPr>
              <w:numPr>
                <w:ilvl w:val="1"/>
                <w:numId w:val="28"/>
              </w:numPr>
              <w:snapToGrid w:val="0"/>
              <w:spacing w:after="0" w:line="240" w:lineRule="auto"/>
              <w:jc w:val="both"/>
              <w:rPr>
                <w:rFonts w:eastAsia="MS Mincho"/>
                <w:szCs w:val="18"/>
                <w:lang w:eastAsia="ja-JP"/>
              </w:rPr>
            </w:pPr>
            <w:r w:rsidRPr="006D5953">
              <w:rPr>
                <w:rFonts w:eastAsia="DengXian"/>
                <w:szCs w:val="18"/>
                <w:lang w:eastAsia="ko-KR"/>
              </w:rPr>
              <w:t xml:space="preserve">Step 1: UE transmits a first PUCCH (one-bit/multi-bit) </w:t>
            </w:r>
            <w:r w:rsidRPr="006D5953">
              <w:rPr>
                <w:rFonts w:eastAsia="DengXian"/>
                <w:szCs w:val="18"/>
                <w:lang w:eastAsia="zh-CN"/>
              </w:rPr>
              <w:t>notifying a second UL channel to carry beam report</w:t>
            </w:r>
          </w:p>
          <w:p w14:paraId="0288958A" w14:textId="77777777" w:rsidR="0037215A" w:rsidRPr="006D5953" w:rsidRDefault="0037215A" w:rsidP="007C76CA">
            <w:pPr>
              <w:numPr>
                <w:ilvl w:val="2"/>
                <w:numId w:val="28"/>
              </w:numPr>
              <w:snapToGrid w:val="0"/>
              <w:spacing w:after="0" w:line="240" w:lineRule="auto"/>
              <w:jc w:val="both"/>
              <w:rPr>
                <w:rFonts w:eastAsia="MS Mincho"/>
                <w:szCs w:val="18"/>
                <w:lang w:eastAsia="ja-JP"/>
              </w:rPr>
            </w:pPr>
            <w:r w:rsidRPr="006D5953">
              <w:rPr>
                <w:rFonts w:eastAsia="MS Mincho"/>
                <w:szCs w:val="18"/>
                <w:lang w:eastAsia="ja-JP"/>
              </w:rPr>
              <w:t>FFS: Notification format, e.g., SR or a new UCI type</w:t>
            </w:r>
            <w:r w:rsidRPr="006D5953">
              <w:rPr>
                <w:rFonts w:eastAsia="DengXian"/>
                <w:szCs w:val="18"/>
                <w:lang w:eastAsia="ko-KR"/>
              </w:rPr>
              <w:t>.</w:t>
            </w:r>
          </w:p>
          <w:p w14:paraId="4CDD7D97" w14:textId="77777777" w:rsidR="0037215A" w:rsidRPr="006D5953" w:rsidRDefault="0037215A" w:rsidP="007C76CA">
            <w:pPr>
              <w:numPr>
                <w:ilvl w:val="1"/>
                <w:numId w:val="28"/>
              </w:numPr>
              <w:snapToGrid w:val="0"/>
              <w:spacing w:after="0" w:line="240" w:lineRule="auto"/>
              <w:jc w:val="both"/>
              <w:rPr>
                <w:rFonts w:eastAsia="DengXian"/>
                <w:szCs w:val="18"/>
                <w:lang w:eastAsia="ko-KR"/>
              </w:rPr>
            </w:pPr>
            <w:r w:rsidRPr="006D5953">
              <w:rPr>
                <w:rFonts w:eastAsia="DengXian"/>
                <w:szCs w:val="18"/>
                <w:lang w:eastAsia="ko-KR"/>
              </w:rPr>
              <w:t xml:space="preserve">Step 2: UE transmits the beam report in the second UL channel. </w:t>
            </w:r>
          </w:p>
          <w:p w14:paraId="6827D502" w14:textId="77777777" w:rsidR="0037215A" w:rsidRPr="006D5953" w:rsidRDefault="0037215A" w:rsidP="007C76CA">
            <w:pPr>
              <w:numPr>
                <w:ilvl w:val="2"/>
                <w:numId w:val="28"/>
              </w:numPr>
              <w:snapToGrid w:val="0"/>
              <w:spacing w:after="0" w:line="240" w:lineRule="auto"/>
              <w:rPr>
                <w:rFonts w:eastAsia="DengXian"/>
                <w:szCs w:val="18"/>
                <w:lang w:eastAsia="ko-KR"/>
              </w:rPr>
            </w:pPr>
            <w:r w:rsidRPr="006D5953">
              <w:rPr>
                <w:rFonts w:eastAsia="DengXian"/>
                <w:szCs w:val="18"/>
                <w:lang w:eastAsia="ko-KR"/>
              </w:rPr>
              <w:lastRenderedPageBreak/>
              <w:t>FFS: Details on the second UL channel, e.g., whether the second UL channel is PUCCH, PUSCH or both</w:t>
            </w:r>
          </w:p>
          <w:p w14:paraId="5B23A5AF" w14:textId="77777777" w:rsidR="0037215A" w:rsidRPr="006D5953" w:rsidRDefault="0037215A" w:rsidP="007C76CA">
            <w:pPr>
              <w:numPr>
                <w:ilvl w:val="1"/>
                <w:numId w:val="28"/>
              </w:numPr>
              <w:snapToGrid w:val="0"/>
              <w:spacing w:after="0" w:line="240" w:lineRule="auto"/>
              <w:jc w:val="both"/>
              <w:rPr>
                <w:rFonts w:eastAsia="DengXian"/>
                <w:szCs w:val="18"/>
                <w:lang w:eastAsia="ko-KR"/>
              </w:rPr>
            </w:pPr>
            <w:r w:rsidRPr="006D5953">
              <w:rPr>
                <w:rFonts w:eastAsia="DengXian"/>
                <w:szCs w:val="18"/>
                <w:lang w:eastAsia="ko-KR"/>
              </w:rPr>
              <w:t xml:space="preserve">The notification in Step1 is in a separate reporting instance from the beam report in Step 2. </w:t>
            </w:r>
          </w:p>
          <w:bookmarkEnd w:id="5"/>
          <w:p w14:paraId="0198235D" w14:textId="77777777" w:rsidR="0037215A" w:rsidRPr="006D5953" w:rsidRDefault="0037215A" w:rsidP="001B4F8C">
            <w:pPr>
              <w:snapToGrid w:val="0"/>
              <w:spacing w:after="0" w:line="240" w:lineRule="auto"/>
              <w:rPr>
                <w:rFonts w:eastAsia="DengXian"/>
                <w:szCs w:val="18"/>
                <w:lang w:eastAsia="ko-KR"/>
              </w:rPr>
            </w:pPr>
            <w:r w:rsidRPr="006D5953">
              <w:rPr>
                <w:rFonts w:eastAsia="DengXian"/>
                <w:szCs w:val="18"/>
                <w:lang w:eastAsia="ko-KR"/>
              </w:rPr>
              <w:t>FFS: Whether UE receives acknowledge information with response to each step for all modes</w:t>
            </w:r>
          </w:p>
          <w:p w14:paraId="449152C5" w14:textId="77777777" w:rsidR="0037215A" w:rsidRPr="006D5953" w:rsidRDefault="0037215A" w:rsidP="001B4F8C">
            <w:pPr>
              <w:shd w:val="clear" w:color="auto" w:fill="FFFFFF"/>
              <w:snapToGrid w:val="0"/>
              <w:spacing w:after="0" w:line="240" w:lineRule="auto"/>
              <w:rPr>
                <w:rFonts w:eastAsia="Times New Roman"/>
                <w:szCs w:val="18"/>
                <w:lang w:eastAsia="zh-CN"/>
              </w:rPr>
            </w:pPr>
            <w:r w:rsidRPr="006D5953">
              <w:rPr>
                <w:rFonts w:eastAsia="DengXian"/>
                <w:szCs w:val="18"/>
                <w:lang w:eastAsia="ko-KR"/>
              </w:rPr>
              <w:t xml:space="preserve">For above procedures, </w:t>
            </w:r>
            <w:r w:rsidRPr="006D5953">
              <w:rPr>
                <w:rFonts w:eastAsia="Times New Roman"/>
                <w:szCs w:val="18"/>
                <w:lang w:eastAsia="zh-CN"/>
              </w:rPr>
              <w:t>cross</w:t>
            </w:r>
            <w:r w:rsidRPr="006D5953">
              <w:rPr>
                <w:rFonts w:eastAsia="DengXian"/>
                <w:szCs w:val="18"/>
                <w:lang w:eastAsia="zh-CN"/>
              </w:rPr>
              <w:t>-CC beam reporting is supported for both modes.</w:t>
            </w:r>
          </w:p>
          <w:p w14:paraId="16211AF3" w14:textId="77777777" w:rsidR="0037215A" w:rsidRPr="006D5953" w:rsidRDefault="0037215A" w:rsidP="007C76CA">
            <w:pPr>
              <w:numPr>
                <w:ilvl w:val="0"/>
                <w:numId w:val="28"/>
              </w:numPr>
              <w:shd w:val="clear" w:color="auto" w:fill="FFFFFF"/>
              <w:snapToGrid w:val="0"/>
              <w:spacing w:after="0" w:line="240" w:lineRule="auto"/>
              <w:rPr>
                <w:rFonts w:eastAsia="Times New Roman"/>
                <w:szCs w:val="18"/>
                <w:lang w:eastAsia="zh-CN"/>
              </w:rPr>
            </w:pPr>
            <w:r w:rsidRPr="006D5953">
              <w:rPr>
                <w:rFonts w:eastAsia="Times New Roman"/>
                <w:szCs w:val="18"/>
                <w:lang w:eastAsia="zh-CN"/>
              </w:rPr>
              <w:t>FFS: Details.</w:t>
            </w:r>
          </w:p>
          <w:p w14:paraId="0F1390E1" w14:textId="77777777" w:rsidR="0037215A" w:rsidRDefault="0037215A" w:rsidP="001B4F8C">
            <w:pPr>
              <w:spacing w:after="0" w:line="240" w:lineRule="auto"/>
              <w:contextualSpacing/>
              <w:jc w:val="both"/>
              <w:rPr>
                <w:rFonts w:ascii="Times" w:eastAsia="굴림" w:hAnsi="Times" w:cs="Times"/>
                <w:lang w:val="en-GB" w:eastAsia="zh-CN"/>
              </w:rPr>
            </w:pPr>
          </w:p>
          <w:p w14:paraId="7CA9CED8" w14:textId="77777777" w:rsidR="0037215A" w:rsidRPr="006D5953" w:rsidRDefault="0037215A" w:rsidP="001B4F8C">
            <w:pPr>
              <w:shd w:val="clear" w:color="auto" w:fill="FFFFFF"/>
              <w:snapToGrid w:val="0"/>
              <w:spacing w:after="0" w:line="240" w:lineRule="auto"/>
              <w:rPr>
                <w:rFonts w:eastAsia="SimSun"/>
                <w:b/>
                <w:bCs/>
                <w:lang w:eastAsia="ko-KR"/>
              </w:rPr>
            </w:pPr>
            <w:r w:rsidRPr="006D5953">
              <w:rPr>
                <w:rFonts w:eastAsia="SimSun"/>
                <w:b/>
                <w:bCs/>
                <w:highlight w:val="green"/>
                <w:lang w:eastAsia="ko-KR"/>
              </w:rPr>
              <w:t>Agreement</w:t>
            </w:r>
          </w:p>
          <w:p w14:paraId="19711CC6" w14:textId="77777777" w:rsidR="0037215A" w:rsidRPr="006D5953" w:rsidRDefault="0037215A" w:rsidP="001B4F8C">
            <w:pPr>
              <w:shd w:val="clear" w:color="auto" w:fill="FFFFFF"/>
              <w:snapToGrid w:val="0"/>
              <w:spacing w:after="0" w:line="240" w:lineRule="auto"/>
              <w:rPr>
                <w:rFonts w:eastAsia="SimSun"/>
                <w:lang w:eastAsia="ko-KR"/>
              </w:rPr>
            </w:pPr>
            <w:r w:rsidRPr="006D5953">
              <w:rPr>
                <w:rFonts w:eastAsia="SimSun"/>
                <w:lang w:eastAsia="ko-KR"/>
              </w:rPr>
              <w:t>Regarding the triggering event determination for Event 2:</w:t>
            </w:r>
          </w:p>
          <w:p w14:paraId="2369856A" w14:textId="77777777" w:rsidR="0037215A" w:rsidRPr="006D5953" w:rsidRDefault="0037215A" w:rsidP="007C76CA">
            <w:pPr>
              <w:numPr>
                <w:ilvl w:val="0"/>
                <w:numId w:val="29"/>
              </w:numPr>
              <w:shd w:val="clear" w:color="auto" w:fill="FFFFFF"/>
              <w:tabs>
                <w:tab w:val="left" w:pos="0"/>
              </w:tabs>
              <w:snapToGrid w:val="0"/>
              <w:spacing w:after="0" w:line="240" w:lineRule="auto"/>
              <w:jc w:val="both"/>
              <w:rPr>
                <w:rFonts w:eastAsia="SimSun"/>
              </w:rPr>
            </w:pPr>
            <w:r w:rsidRPr="006D5953">
              <w:rPr>
                <w:rFonts w:eastAsia="SimSun"/>
              </w:rPr>
              <w:t>If within a time window (which is configurable), the number of Event-2 instance(s) for at least one same new beam is greater than or equal to a configurable number M, UE initiated beam report occurs.</w:t>
            </w:r>
          </w:p>
          <w:p w14:paraId="222FF0CD" w14:textId="77777777" w:rsidR="0037215A" w:rsidRPr="006D5953" w:rsidRDefault="0037215A" w:rsidP="007C76CA">
            <w:pPr>
              <w:numPr>
                <w:ilvl w:val="1"/>
                <w:numId w:val="29"/>
              </w:numPr>
              <w:shd w:val="clear" w:color="auto" w:fill="FFFFFF"/>
              <w:tabs>
                <w:tab w:val="left" w:pos="0"/>
              </w:tabs>
              <w:snapToGrid w:val="0"/>
              <w:spacing w:after="0" w:line="240" w:lineRule="auto"/>
              <w:jc w:val="both"/>
              <w:rPr>
                <w:rFonts w:eastAsia="SimSun"/>
              </w:rPr>
            </w:pPr>
            <w:r w:rsidRPr="006D5953">
              <w:rPr>
                <w:rFonts w:eastAsia="SimSun"/>
              </w:rPr>
              <w:t>Note: Event-2 instance for a new beam is determined if the L1-RSRP of the new beam becomes a threshold value better than the current beam</w:t>
            </w:r>
          </w:p>
          <w:p w14:paraId="2435B247" w14:textId="77777777" w:rsidR="0037215A" w:rsidRPr="006D5953" w:rsidRDefault="0037215A" w:rsidP="001B4F8C">
            <w:pPr>
              <w:snapToGrid w:val="0"/>
              <w:spacing w:after="0" w:line="240" w:lineRule="auto"/>
              <w:rPr>
                <w:rFonts w:eastAsia="DengXian"/>
                <w:lang w:eastAsia="ko-KR"/>
              </w:rPr>
            </w:pPr>
            <w:r w:rsidRPr="006D5953">
              <w:rPr>
                <w:rFonts w:eastAsia="DengXian" w:hint="eastAsia"/>
                <w:lang w:eastAsia="ko-KR"/>
              </w:rPr>
              <w:t>A</w:t>
            </w:r>
            <w:r w:rsidRPr="006D5953">
              <w:rPr>
                <w:rFonts w:eastAsia="DengXian"/>
                <w:lang w:eastAsia="ko-KR"/>
              </w:rPr>
              <w:t>bove feature is subject to UE capability.</w:t>
            </w:r>
          </w:p>
          <w:p w14:paraId="3B052469" w14:textId="77777777" w:rsidR="0037215A" w:rsidRPr="006D5953" w:rsidRDefault="0037215A" w:rsidP="007C76CA">
            <w:pPr>
              <w:numPr>
                <w:ilvl w:val="0"/>
                <w:numId w:val="29"/>
              </w:numPr>
              <w:shd w:val="clear" w:color="auto" w:fill="FFFFFF"/>
              <w:tabs>
                <w:tab w:val="left" w:pos="0"/>
              </w:tabs>
              <w:snapToGrid w:val="0"/>
              <w:spacing w:after="0" w:line="240" w:lineRule="auto"/>
              <w:jc w:val="both"/>
              <w:rPr>
                <w:rFonts w:eastAsia="SimSun"/>
                <w:bCs/>
                <w:iCs/>
              </w:rPr>
            </w:pPr>
            <w:r w:rsidRPr="006D5953">
              <w:rPr>
                <w:rFonts w:eastAsia="SimSun"/>
                <w:bCs/>
                <w:iCs/>
              </w:rPr>
              <w:t xml:space="preserve">Basic feature: Once </w:t>
            </w:r>
            <w:r w:rsidRPr="006D5953">
              <w:rPr>
                <w:rFonts w:eastAsia="SimSun"/>
              </w:rPr>
              <w:t>the L1-RSRP of the new beam becomes a threshold value better than the current beam, UE initiated beam report occurs</w:t>
            </w:r>
          </w:p>
          <w:p w14:paraId="4F52A915" w14:textId="77777777" w:rsidR="0037215A" w:rsidRPr="006D5953" w:rsidRDefault="0037215A" w:rsidP="001B4F8C">
            <w:pPr>
              <w:shd w:val="clear" w:color="auto" w:fill="FFFFFF"/>
              <w:snapToGrid w:val="0"/>
              <w:spacing w:after="0" w:line="240" w:lineRule="auto"/>
              <w:jc w:val="both"/>
              <w:rPr>
                <w:rFonts w:eastAsia="DengXian"/>
                <w:bCs/>
                <w:iCs/>
                <w:lang w:eastAsia="ko-KR"/>
              </w:rPr>
            </w:pPr>
            <w:r w:rsidRPr="006D5953">
              <w:rPr>
                <w:rFonts w:eastAsia="DengXian" w:hint="eastAsia"/>
                <w:bCs/>
                <w:iCs/>
                <w:lang w:eastAsia="ko-KR"/>
              </w:rPr>
              <w:t>F</w:t>
            </w:r>
            <w:r w:rsidRPr="006D5953">
              <w:rPr>
                <w:rFonts w:eastAsia="DengXian"/>
                <w:bCs/>
                <w:iCs/>
                <w:lang w:eastAsia="ko-KR"/>
              </w:rPr>
              <w:t>FS: Whether the above is captured in RAN1 or RAN2 specification.</w:t>
            </w:r>
          </w:p>
          <w:p w14:paraId="312D7BC6" w14:textId="77777777" w:rsidR="0037215A" w:rsidRDefault="0037215A" w:rsidP="001B4F8C">
            <w:pPr>
              <w:spacing w:after="0" w:line="240" w:lineRule="auto"/>
              <w:contextualSpacing/>
              <w:jc w:val="both"/>
              <w:rPr>
                <w:rFonts w:ascii="Times" w:eastAsia="굴림" w:hAnsi="Times" w:cs="Times"/>
                <w:lang w:eastAsia="zh-CN"/>
              </w:rPr>
            </w:pPr>
          </w:p>
          <w:p w14:paraId="38F2190C" w14:textId="77777777" w:rsidR="0037215A" w:rsidRPr="006D5953" w:rsidRDefault="0037215A" w:rsidP="001B4F8C">
            <w:pPr>
              <w:adjustRightInd w:val="0"/>
              <w:snapToGrid w:val="0"/>
              <w:spacing w:after="0" w:line="240" w:lineRule="auto"/>
              <w:rPr>
                <w:rFonts w:eastAsia="DengXian"/>
                <w:b/>
                <w:bCs/>
                <w:szCs w:val="18"/>
                <w:highlight w:val="green"/>
                <w:lang w:eastAsia="zh-CN"/>
              </w:rPr>
            </w:pPr>
            <w:r w:rsidRPr="006D5953">
              <w:rPr>
                <w:rFonts w:eastAsia="DengXian"/>
                <w:b/>
                <w:bCs/>
                <w:szCs w:val="18"/>
                <w:highlight w:val="green"/>
                <w:lang w:eastAsia="zh-CN"/>
              </w:rPr>
              <w:t>Agreement</w:t>
            </w:r>
          </w:p>
          <w:p w14:paraId="3AB7AB17" w14:textId="77777777" w:rsidR="0037215A" w:rsidRPr="006D5953" w:rsidRDefault="0037215A" w:rsidP="001B4F8C">
            <w:pPr>
              <w:shd w:val="clear" w:color="auto" w:fill="FFFFFF"/>
              <w:snapToGrid w:val="0"/>
              <w:spacing w:after="0" w:line="240" w:lineRule="auto"/>
              <w:jc w:val="both"/>
              <w:rPr>
                <w:rFonts w:eastAsia="SimSun"/>
                <w:color w:val="000000"/>
                <w:lang w:eastAsia="ko-KR"/>
              </w:rPr>
            </w:pPr>
            <w:r w:rsidRPr="006D5953">
              <w:rPr>
                <w:rFonts w:eastAsia="DengXian"/>
                <w:lang w:eastAsia="ko-KR"/>
              </w:rPr>
              <w:t>On UE-initiated/event-driven beam reporting, regarding UL signaling content(s) of L1-RSRP report depending on Event-2, in a report instance, at least Option-3 is supported</w:t>
            </w:r>
          </w:p>
          <w:p w14:paraId="332B6101" w14:textId="77777777" w:rsidR="0037215A" w:rsidRPr="006D5953" w:rsidRDefault="0037215A" w:rsidP="007C76CA">
            <w:pPr>
              <w:numPr>
                <w:ilvl w:val="0"/>
                <w:numId w:val="30"/>
              </w:numPr>
              <w:snapToGrid w:val="0"/>
              <w:spacing w:after="0" w:line="240" w:lineRule="auto"/>
              <w:ind w:left="466" w:hanging="284"/>
              <w:jc w:val="both"/>
              <w:rPr>
                <w:rFonts w:eastAsia="DengXian"/>
                <w:lang w:eastAsia="ko-KR"/>
              </w:rPr>
            </w:pPr>
            <w:r w:rsidRPr="006D5953">
              <w:rPr>
                <w:rFonts w:eastAsia="DengXian"/>
                <w:lang w:eastAsia="ko-KR"/>
              </w:rPr>
              <w:t xml:space="preserve">Option-3: N ≥ 1 beam(s) are reported in the report instance,  </w:t>
            </w:r>
          </w:p>
          <w:p w14:paraId="2235406D" w14:textId="77777777" w:rsidR="0037215A" w:rsidRPr="006D5953" w:rsidRDefault="0037215A" w:rsidP="007C76CA">
            <w:pPr>
              <w:numPr>
                <w:ilvl w:val="1"/>
                <w:numId w:val="30"/>
              </w:numPr>
              <w:snapToGrid w:val="0"/>
              <w:spacing w:after="0" w:line="240" w:lineRule="auto"/>
              <w:ind w:left="1334"/>
              <w:jc w:val="both"/>
              <w:rPr>
                <w:rFonts w:eastAsia="DengXian"/>
                <w:lang w:eastAsia="ko-KR"/>
              </w:rPr>
            </w:pPr>
            <w:r w:rsidRPr="006D5953">
              <w:rPr>
                <w:rFonts w:eastAsia="DengXian"/>
                <w:lang w:eastAsia="ko-KR"/>
              </w:rPr>
              <w:t>At least one of N reported beam(s) should satisfy the condition of Event-2</w:t>
            </w:r>
          </w:p>
          <w:p w14:paraId="6FF56000" w14:textId="77777777" w:rsidR="0037215A" w:rsidRPr="006D5953" w:rsidRDefault="0037215A" w:rsidP="007C76CA">
            <w:pPr>
              <w:numPr>
                <w:ilvl w:val="1"/>
                <w:numId w:val="30"/>
              </w:numPr>
              <w:snapToGrid w:val="0"/>
              <w:spacing w:after="0" w:line="240" w:lineRule="auto"/>
              <w:ind w:left="1334"/>
              <w:jc w:val="both"/>
              <w:rPr>
                <w:rFonts w:eastAsia="DengXian"/>
                <w:lang w:eastAsia="ko-KR"/>
              </w:rPr>
            </w:pPr>
            <w:r w:rsidRPr="006D5953">
              <w:rPr>
                <w:rFonts w:eastAsia="DengXian"/>
                <w:lang w:eastAsia="ko-KR"/>
              </w:rPr>
              <w:t xml:space="preserve">N is configured by </w:t>
            </w:r>
            <w:proofErr w:type="spellStart"/>
            <w:r w:rsidRPr="006D5953">
              <w:rPr>
                <w:rFonts w:eastAsia="DengXian"/>
                <w:lang w:eastAsia="ko-KR"/>
              </w:rPr>
              <w:t>gNB</w:t>
            </w:r>
            <w:proofErr w:type="spellEnd"/>
          </w:p>
          <w:p w14:paraId="3370C800" w14:textId="77777777" w:rsidR="0037215A" w:rsidRPr="006D5953" w:rsidRDefault="0037215A" w:rsidP="007C76CA">
            <w:pPr>
              <w:numPr>
                <w:ilvl w:val="2"/>
                <w:numId w:val="30"/>
              </w:numPr>
              <w:snapToGrid w:val="0"/>
              <w:spacing w:after="0" w:line="240" w:lineRule="auto"/>
              <w:ind w:left="1915" w:hanging="475"/>
              <w:jc w:val="both"/>
              <w:rPr>
                <w:rFonts w:eastAsia="DengXian"/>
                <w:lang w:eastAsia="ko-KR"/>
              </w:rPr>
            </w:pPr>
            <w:r w:rsidRPr="006D5953">
              <w:rPr>
                <w:rFonts w:eastAsia="DengXian"/>
                <w:lang w:eastAsia="ko-KR"/>
              </w:rPr>
              <w:t xml:space="preserve">FFS: candidate value of ‘N’.  </w:t>
            </w:r>
          </w:p>
          <w:p w14:paraId="08B58657" w14:textId="77777777" w:rsidR="0037215A" w:rsidRPr="006D5953" w:rsidRDefault="0037215A" w:rsidP="007C76CA">
            <w:pPr>
              <w:numPr>
                <w:ilvl w:val="1"/>
                <w:numId w:val="30"/>
              </w:numPr>
              <w:snapToGrid w:val="0"/>
              <w:spacing w:after="0" w:line="240" w:lineRule="auto"/>
              <w:ind w:left="1334"/>
              <w:jc w:val="both"/>
              <w:rPr>
                <w:rFonts w:eastAsia="DengXian"/>
                <w:lang w:eastAsia="ko-KR"/>
              </w:rPr>
            </w:pPr>
            <w:r w:rsidRPr="006D5953">
              <w:rPr>
                <w:rFonts w:eastAsia="DengXian"/>
                <w:lang w:eastAsia="ko-KR"/>
              </w:rPr>
              <w:t xml:space="preserve">FFS: RRC can enable or disable whether current beam is always reported in addition to the N beams </w:t>
            </w:r>
          </w:p>
          <w:p w14:paraId="36EF5F05" w14:textId="77777777" w:rsidR="0037215A" w:rsidRPr="006D5953" w:rsidRDefault="0037215A" w:rsidP="007C76CA">
            <w:pPr>
              <w:numPr>
                <w:ilvl w:val="0"/>
                <w:numId w:val="30"/>
              </w:numPr>
              <w:snapToGrid w:val="0"/>
              <w:spacing w:after="0" w:line="240" w:lineRule="auto"/>
              <w:ind w:left="466" w:hanging="284"/>
              <w:jc w:val="both"/>
              <w:rPr>
                <w:rFonts w:eastAsia="DengXian"/>
                <w:lang w:eastAsia="ko-KR"/>
              </w:rPr>
            </w:pPr>
            <w:r w:rsidRPr="006D5953">
              <w:rPr>
                <w:rFonts w:eastAsia="DengXian"/>
                <w:lang w:eastAsia="ko-KR"/>
              </w:rPr>
              <w:t xml:space="preserve">FFS: Option-1/1a/1b/2.  </w:t>
            </w:r>
          </w:p>
          <w:p w14:paraId="181D0B20" w14:textId="77777777" w:rsidR="0037215A" w:rsidRPr="006D5953" w:rsidRDefault="0037215A" w:rsidP="007C76CA">
            <w:pPr>
              <w:numPr>
                <w:ilvl w:val="0"/>
                <w:numId w:val="30"/>
              </w:numPr>
              <w:snapToGrid w:val="0"/>
              <w:spacing w:after="0" w:line="240" w:lineRule="auto"/>
              <w:ind w:left="466" w:hanging="284"/>
              <w:jc w:val="both"/>
              <w:rPr>
                <w:rFonts w:eastAsia="DengXian"/>
                <w:lang w:eastAsia="ko-KR"/>
              </w:rPr>
            </w:pPr>
            <w:r w:rsidRPr="006D5953">
              <w:rPr>
                <w:rFonts w:eastAsia="DengXian"/>
                <w:lang w:eastAsia="ko-KR"/>
              </w:rPr>
              <w:t>Above applies at least for the single CC case</w:t>
            </w:r>
          </w:p>
          <w:p w14:paraId="2D4088F8" w14:textId="77777777" w:rsidR="0037215A" w:rsidRDefault="0037215A" w:rsidP="001B4F8C">
            <w:pPr>
              <w:spacing w:after="0" w:line="240" w:lineRule="auto"/>
              <w:contextualSpacing/>
              <w:jc w:val="both"/>
              <w:rPr>
                <w:rFonts w:ascii="Times" w:eastAsia="굴림" w:hAnsi="Times" w:cs="Times"/>
                <w:lang w:eastAsia="zh-CN"/>
              </w:rPr>
            </w:pPr>
          </w:p>
          <w:p w14:paraId="1FD34A5E" w14:textId="77777777" w:rsidR="0037215A" w:rsidRPr="00DD5B85" w:rsidRDefault="0037215A" w:rsidP="001B4F8C">
            <w:pPr>
              <w:shd w:val="clear" w:color="auto" w:fill="FFFFFF"/>
              <w:snapToGrid w:val="0"/>
              <w:spacing w:after="0" w:line="240" w:lineRule="auto"/>
              <w:jc w:val="both"/>
              <w:rPr>
                <w:rFonts w:eastAsia="SimSun"/>
                <w:bCs/>
                <w:color w:val="000000"/>
                <w:sz w:val="24"/>
                <w:lang w:eastAsia="ko-KR"/>
              </w:rPr>
            </w:pPr>
            <w:r w:rsidRPr="00DD5B85">
              <w:rPr>
                <w:rFonts w:eastAsia="DengXian"/>
                <w:b/>
                <w:bCs/>
                <w:szCs w:val="18"/>
                <w:highlight w:val="green"/>
                <w:lang w:eastAsia="zh-CN"/>
              </w:rPr>
              <w:t>Agreement</w:t>
            </w:r>
          </w:p>
          <w:p w14:paraId="07D8BB70" w14:textId="77777777" w:rsidR="0037215A" w:rsidRPr="00DD5B85" w:rsidRDefault="0037215A" w:rsidP="001B4F8C">
            <w:pPr>
              <w:shd w:val="clear" w:color="auto" w:fill="FFFFFF"/>
              <w:snapToGrid w:val="0"/>
              <w:spacing w:after="0" w:line="240" w:lineRule="auto"/>
              <w:jc w:val="both"/>
              <w:rPr>
                <w:rFonts w:eastAsia="SimSun"/>
                <w:color w:val="000000"/>
                <w:lang w:eastAsia="ko-KR"/>
              </w:rPr>
            </w:pPr>
            <w:r w:rsidRPr="00DD5B85">
              <w:rPr>
                <w:rFonts w:eastAsia="SimSun"/>
                <w:color w:val="000000"/>
                <w:lang w:eastAsia="ko-KR"/>
              </w:rPr>
              <w:t xml:space="preserve">Regarding RS measurement for the current beam for Event 2, for Option-2a, support the both schemes as follows. </w:t>
            </w:r>
          </w:p>
          <w:p w14:paraId="209B6F83" w14:textId="77777777" w:rsidR="0037215A" w:rsidRPr="00DD5B85" w:rsidRDefault="0037215A" w:rsidP="007C76CA">
            <w:pPr>
              <w:numPr>
                <w:ilvl w:val="0"/>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t>Scheme-1: RS for current beam is the QCL RS in the indicated TCI state</w:t>
            </w:r>
          </w:p>
          <w:p w14:paraId="0611B46F" w14:textId="77777777" w:rsidR="0037215A" w:rsidRPr="00DD5B85" w:rsidRDefault="0037215A" w:rsidP="007C76CA">
            <w:pPr>
              <w:numPr>
                <w:ilvl w:val="1"/>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t>FFS: Whether/How to handle the case if only one TRS is configured in the indicated TCI state.</w:t>
            </w:r>
          </w:p>
          <w:p w14:paraId="7043B082" w14:textId="77777777" w:rsidR="0037215A" w:rsidRPr="00DD5B85" w:rsidRDefault="0037215A" w:rsidP="007C76CA">
            <w:pPr>
              <w:numPr>
                <w:ilvl w:val="0"/>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t xml:space="preserve">Scheme-2: the RS for current beam is the SSB which is </w:t>
            </w:r>
            <w:proofErr w:type="spellStart"/>
            <w:r w:rsidRPr="00DD5B85">
              <w:rPr>
                <w:rFonts w:eastAsia="SimSun"/>
                <w:color w:val="000000"/>
                <w:lang w:eastAsia="ko-KR"/>
              </w:rPr>
              <w:t>QCLed</w:t>
            </w:r>
            <w:proofErr w:type="spellEnd"/>
            <w:r w:rsidRPr="00DD5B85">
              <w:rPr>
                <w:rFonts w:eastAsia="SimSun"/>
                <w:color w:val="000000"/>
                <w:lang w:eastAsia="ko-KR"/>
              </w:rPr>
              <w:t xml:space="preserve"> with the QCL RS in the indicated TCI state.</w:t>
            </w:r>
          </w:p>
          <w:p w14:paraId="6FD74F2E" w14:textId="77777777" w:rsidR="0037215A" w:rsidRPr="00DD5B85" w:rsidRDefault="0037215A" w:rsidP="007C76CA">
            <w:pPr>
              <w:numPr>
                <w:ilvl w:val="0"/>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t>Enabling one of either Scheme-1 or Scheme-2 is selected by NW.</w:t>
            </w:r>
          </w:p>
          <w:p w14:paraId="32057D8A" w14:textId="77777777" w:rsidR="0037215A" w:rsidRPr="00DD5B85" w:rsidRDefault="0037215A" w:rsidP="007C76CA">
            <w:pPr>
              <w:numPr>
                <w:ilvl w:val="1"/>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t>FFS: The above selection is via an explicit RRC parameter or an implicit manner, e.g., if the RS(s) for new beam are CSI-RS, Scheme-1 is enabled; otherwise, Scheme-2 is enabled.</w:t>
            </w:r>
          </w:p>
          <w:p w14:paraId="17ADEB48" w14:textId="77777777" w:rsidR="0037215A" w:rsidRPr="00DD5B85" w:rsidRDefault="0037215A" w:rsidP="007C76CA">
            <w:pPr>
              <w:numPr>
                <w:ilvl w:val="1"/>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t>(</w:t>
            </w:r>
            <w:r w:rsidRPr="00DD5B85">
              <w:rPr>
                <w:rFonts w:eastAsia="SimSun"/>
                <w:b/>
                <w:bCs/>
                <w:color w:val="000000"/>
                <w:highlight w:val="darkYellow"/>
                <w:lang w:eastAsia="ko-KR"/>
              </w:rPr>
              <w:t>Working Assumption</w:t>
            </w:r>
            <w:r w:rsidRPr="00DD5B85">
              <w:rPr>
                <w:rFonts w:eastAsia="SimSun"/>
                <w:color w:val="000000"/>
                <w:lang w:eastAsia="ko-KR"/>
              </w:rPr>
              <w:t>) Enabling of either Scheme-1 or Scheme-2 should ensure the same RS type for RS measurement for current beam and new beam.</w:t>
            </w:r>
          </w:p>
          <w:p w14:paraId="0627DBF6" w14:textId="77777777" w:rsidR="0037215A" w:rsidRPr="00DD5B85" w:rsidRDefault="0037215A" w:rsidP="007C76CA">
            <w:pPr>
              <w:numPr>
                <w:ilvl w:val="0"/>
                <w:numId w:val="29"/>
              </w:numPr>
              <w:shd w:val="clear" w:color="auto" w:fill="FFFFFF"/>
              <w:tabs>
                <w:tab w:val="left" w:pos="0"/>
              </w:tabs>
              <w:snapToGrid w:val="0"/>
              <w:spacing w:after="0" w:line="240" w:lineRule="auto"/>
              <w:jc w:val="both"/>
              <w:rPr>
                <w:rFonts w:eastAsia="SimSun"/>
                <w:color w:val="000000"/>
                <w:lang w:eastAsia="ko-KR"/>
              </w:rPr>
            </w:pPr>
            <w:r w:rsidRPr="00DD5B85">
              <w:rPr>
                <w:rFonts w:eastAsia="SimSun"/>
                <w:color w:val="000000"/>
                <w:lang w:eastAsia="ko-KR"/>
              </w:rPr>
              <w:t xml:space="preserve">The above QCL RS is the RS </w:t>
            </w:r>
            <w:proofErr w:type="spellStart"/>
            <w:r w:rsidRPr="00DD5B85">
              <w:rPr>
                <w:rFonts w:eastAsia="SimSun"/>
                <w:color w:val="000000"/>
                <w:lang w:eastAsia="ko-KR"/>
              </w:rPr>
              <w:t>w.r.t.</w:t>
            </w:r>
            <w:proofErr w:type="spellEnd"/>
            <w:r w:rsidRPr="00DD5B85">
              <w:rPr>
                <w:rFonts w:eastAsia="SimSun"/>
                <w:color w:val="000000"/>
                <w:lang w:eastAsia="ko-KR"/>
              </w:rPr>
              <w:t xml:space="preserve"> QCL-</w:t>
            </w:r>
            <w:proofErr w:type="spellStart"/>
            <w:r w:rsidRPr="00DD5B85">
              <w:rPr>
                <w:rFonts w:eastAsia="SimSun"/>
                <w:color w:val="000000"/>
                <w:lang w:eastAsia="ko-KR"/>
              </w:rPr>
              <w:t>TypeD</w:t>
            </w:r>
            <w:proofErr w:type="spellEnd"/>
            <w:r w:rsidRPr="00DD5B85">
              <w:rPr>
                <w:rFonts w:eastAsia="SimSun"/>
                <w:color w:val="000000"/>
                <w:lang w:eastAsia="ko-KR"/>
              </w:rPr>
              <w:t xml:space="preserve">, if there are two QCL RSs in the indicated TCI state. </w:t>
            </w:r>
          </w:p>
          <w:p w14:paraId="422E25B0" w14:textId="77777777" w:rsidR="0037215A" w:rsidRDefault="0037215A" w:rsidP="001B4F8C">
            <w:pPr>
              <w:spacing w:after="0" w:line="240" w:lineRule="auto"/>
              <w:contextualSpacing/>
              <w:jc w:val="both"/>
              <w:rPr>
                <w:rFonts w:ascii="Times" w:eastAsia="굴림" w:hAnsi="Times" w:cs="Times"/>
                <w:lang w:eastAsia="zh-CN"/>
              </w:rPr>
            </w:pPr>
          </w:p>
          <w:p w14:paraId="7F68A90D" w14:textId="77777777" w:rsidR="0037215A" w:rsidRPr="006D5953" w:rsidRDefault="0037215A" w:rsidP="001B4F8C">
            <w:pPr>
              <w:spacing w:after="0" w:line="240" w:lineRule="auto"/>
              <w:rPr>
                <w:rFonts w:eastAsia="DengXian"/>
                <w:b/>
                <w:bCs/>
                <w:szCs w:val="18"/>
                <w:lang w:eastAsia="ko-KR"/>
              </w:rPr>
            </w:pPr>
            <w:r w:rsidRPr="006D5953">
              <w:rPr>
                <w:rFonts w:eastAsia="DengXian"/>
                <w:b/>
                <w:bCs/>
                <w:szCs w:val="18"/>
                <w:highlight w:val="green"/>
                <w:lang w:eastAsia="ko-KR"/>
              </w:rPr>
              <w:t>Agreement</w:t>
            </w:r>
          </w:p>
          <w:p w14:paraId="6D2A48F0" w14:textId="77777777" w:rsidR="0037215A" w:rsidRDefault="0037215A" w:rsidP="001B4F8C">
            <w:pPr>
              <w:shd w:val="clear" w:color="auto" w:fill="FFFFFF"/>
              <w:snapToGrid w:val="0"/>
              <w:spacing w:after="0" w:line="240" w:lineRule="auto"/>
              <w:jc w:val="both"/>
              <w:rPr>
                <w:rFonts w:eastAsia="SimSun"/>
                <w:szCs w:val="18"/>
                <w:lang w:eastAsia="ko-KR"/>
              </w:rPr>
            </w:pPr>
            <w:r w:rsidRPr="006D5953">
              <w:rPr>
                <w:rFonts w:eastAsia="SimSun"/>
                <w:color w:val="000000"/>
                <w:szCs w:val="18"/>
                <w:lang w:eastAsia="ko-KR"/>
              </w:rPr>
              <w:t xml:space="preserve">On beam report </w:t>
            </w:r>
            <w:r w:rsidRPr="006D5953">
              <w:rPr>
                <w:rFonts w:eastAsia="SimSun"/>
                <w:szCs w:val="18"/>
                <w:lang w:eastAsia="ko-KR"/>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0A3D0AB7" w14:textId="77777777" w:rsidR="0037215A" w:rsidRDefault="0037215A" w:rsidP="001B4F8C">
            <w:pPr>
              <w:shd w:val="clear" w:color="auto" w:fill="FFFFFF"/>
              <w:snapToGrid w:val="0"/>
              <w:spacing w:after="0" w:line="240" w:lineRule="auto"/>
              <w:jc w:val="both"/>
              <w:rPr>
                <w:rFonts w:eastAsia="SimSun"/>
                <w:szCs w:val="18"/>
                <w:lang w:eastAsia="ko-KR"/>
              </w:rPr>
            </w:pPr>
          </w:p>
          <w:p w14:paraId="62D0B4C4" w14:textId="77777777" w:rsidR="0037215A" w:rsidRPr="006D5953" w:rsidRDefault="0037215A" w:rsidP="001B4F8C">
            <w:pPr>
              <w:spacing w:after="0" w:line="240" w:lineRule="auto"/>
              <w:rPr>
                <w:rFonts w:eastAsia="DengXian"/>
                <w:b/>
                <w:bCs/>
                <w:szCs w:val="18"/>
                <w:lang w:eastAsia="ko-KR"/>
              </w:rPr>
            </w:pPr>
            <w:r w:rsidRPr="006D5953">
              <w:rPr>
                <w:rFonts w:eastAsia="DengXian"/>
                <w:b/>
                <w:bCs/>
                <w:szCs w:val="18"/>
                <w:highlight w:val="green"/>
                <w:lang w:eastAsia="ko-KR"/>
              </w:rPr>
              <w:t>Agreement</w:t>
            </w:r>
          </w:p>
          <w:p w14:paraId="7BB3BC6F" w14:textId="77777777" w:rsidR="0037215A" w:rsidRPr="006D5953" w:rsidRDefault="0037215A" w:rsidP="001B4F8C">
            <w:pPr>
              <w:shd w:val="clear" w:color="auto" w:fill="FFFFFF"/>
              <w:adjustRightInd w:val="0"/>
              <w:snapToGrid w:val="0"/>
              <w:spacing w:after="0" w:line="240" w:lineRule="auto"/>
              <w:rPr>
                <w:rFonts w:eastAsia="SimSun"/>
                <w:szCs w:val="18"/>
                <w:lang w:eastAsia="ko-KR"/>
              </w:rPr>
            </w:pPr>
            <w:r w:rsidRPr="006D5953">
              <w:rPr>
                <w:rFonts w:eastAsia="SimSun"/>
                <w:szCs w:val="18"/>
                <w:lang w:eastAsia="ko-KR"/>
              </w:rPr>
              <w:lastRenderedPageBreak/>
              <w:t xml:space="preserve">On UE-initiated/event-driven beam reporting, regarding L1-RSRP report format Option-3 depending on Event-2, the candidate value of ‘N’ at least comprises {1, 2, 3, 4}  </w:t>
            </w:r>
          </w:p>
          <w:p w14:paraId="3950EA7B" w14:textId="77777777" w:rsidR="0037215A" w:rsidRPr="006D5953" w:rsidRDefault="0037215A" w:rsidP="007C76CA">
            <w:pPr>
              <w:numPr>
                <w:ilvl w:val="0"/>
                <w:numId w:val="31"/>
              </w:numPr>
              <w:shd w:val="clear" w:color="auto" w:fill="FFFFFF"/>
              <w:adjustRightInd w:val="0"/>
              <w:snapToGrid w:val="0"/>
              <w:spacing w:after="0" w:line="257" w:lineRule="auto"/>
              <w:rPr>
                <w:rFonts w:eastAsia="SimSun"/>
                <w:szCs w:val="18"/>
              </w:rPr>
            </w:pPr>
            <w:r w:rsidRPr="006D5953">
              <w:rPr>
                <w:rFonts w:eastAsia="SimSun"/>
                <w:szCs w:val="18"/>
              </w:rPr>
              <w:t>FFS: additional candidate value(s) of {5, 6, 7, 8}</w:t>
            </w:r>
          </w:p>
          <w:p w14:paraId="704049C5" w14:textId="77777777" w:rsidR="0037215A" w:rsidRPr="006D5953" w:rsidRDefault="0037215A" w:rsidP="007C76CA">
            <w:pPr>
              <w:numPr>
                <w:ilvl w:val="0"/>
                <w:numId w:val="31"/>
              </w:numPr>
              <w:shd w:val="clear" w:color="auto" w:fill="FFFFFF"/>
              <w:adjustRightInd w:val="0"/>
              <w:snapToGrid w:val="0"/>
              <w:spacing w:after="0" w:line="257" w:lineRule="auto"/>
              <w:rPr>
                <w:rFonts w:eastAsia="SimSun"/>
                <w:szCs w:val="18"/>
              </w:rPr>
            </w:pPr>
            <w:r w:rsidRPr="006D5953">
              <w:rPr>
                <w:rFonts w:eastAsia="SimSun"/>
                <w:szCs w:val="18"/>
              </w:rPr>
              <w:t xml:space="preserve">FFS: If ‘N’ is not RRC configured, only one L1-RSRP and CRI/SSBRI are reported by default. </w:t>
            </w:r>
          </w:p>
          <w:p w14:paraId="6D5B09A4" w14:textId="77777777" w:rsidR="0037215A" w:rsidRDefault="0037215A" w:rsidP="001B4F8C">
            <w:pPr>
              <w:shd w:val="clear" w:color="auto" w:fill="FFFFFF"/>
              <w:snapToGrid w:val="0"/>
              <w:spacing w:after="0" w:line="240" w:lineRule="auto"/>
              <w:jc w:val="both"/>
              <w:rPr>
                <w:rFonts w:eastAsia="SimSun"/>
                <w:szCs w:val="18"/>
                <w:lang w:eastAsia="ko-KR"/>
              </w:rPr>
            </w:pPr>
          </w:p>
          <w:p w14:paraId="588DDB2D" w14:textId="77777777" w:rsidR="0037215A" w:rsidRPr="006D5953" w:rsidRDefault="0037215A" w:rsidP="001B4F8C">
            <w:pPr>
              <w:shd w:val="clear" w:color="auto" w:fill="FFFFFF"/>
              <w:snapToGrid w:val="0"/>
              <w:spacing w:after="0" w:line="240" w:lineRule="auto"/>
              <w:rPr>
                <w:rFonts w:eastAsia="SimSun"/>
                <w:b/>
                <w:bCs/>
                <w:i/>
                <w:iCs/>
                <w:color w:val="000000"/>
                <w:szCs w:val="18"/>
                <w:lang w:eastAsia="ko-KR"/>
              </w:rPr>
            </w:pPr>
            <w:r w:rsidRPr="006D5953">
              <w:rPr>
                <w:rFonts w:eastAsia="SimSun"/>
                <w:b/>
                <w:bCs/>
                <w:iCs/>
                <w:color w:val="000000"/>
                <w:szCs w:val="18"/>
                <w:highlight w:val="green"/>
                <w:lang w:eastAsia="ko-KR"/>
              </w:rPr>
              <w:t>Agreement</w:t>
            </w:r>
          </w:p>
          <w:p w14:paraId="551E3E43" w14:textId="77777777" w:rsidR="0037215A" w:rsidRPr="006D5953" w:rsidRDefault="0037215A" w:rsidP="001B4F8C">
            <w:pPr>
              <w:shd w:val="clear" w:color="auto" w:fill="FFFFFF"/>
              <w:adjustRightInd w:val="0"/>
              <w:snapToGrid w:val="0"/>
              <w:spacing w:after="0" w:line="240" w:lineRule="auto"/>
              <w:rPr>
                <w:rFonts w:eastAsia="SimSun"/>
                <w:color w:val="000000"/>
                <w:szCs w:val="18"/>
                <w:lang w:eastAsia="ko-KR"/>
              </w:rPr>
            </w:pPr>
            <w:r w:rsidRPr="006D5953">
              <w:rPr>
                <w:rFonts w:eastAsia="SimSun"/>
                <w:color w:val="000000"/>
                <w:szCs w:val="18"/>
                <w:lang w:eastAsia="ko-KR"/>
              </w:rPr>
              <w:t>Regarding explicit RS configuration for new beam measurement for Event 2, at least Option-1 is supported</w:t>
            </w:r>
          </w:p>
          <w:p w14:paraId="04478648" w14:textId="77777777" w:rsidR="0037215A" w:rsidRPr="006D5953" w:rsidRDefault="0037215A" w:rsidP="007C76CA">
            <w:pPr>
              <w:numPr>
                <w:ilvl w:val="1"/>
                <w:numId w:val="32"/>
              </w:numPr>
              <w:shd w:val="clear" w:color="auto" w:fill="FFFFFF"/>
              <w:tabs>
                <w:tab w:val="left" w:pos="360"/>
              </w:tabs>
              <w:adjustRightInd w:val="0"/>
              <w:snapToGrid w:val="0"/>
              <w:spacing w:after="0" w:line="240" w:lineRule="auto"/>
              <w:ind w:left="360"/>
              <w:rPr>
                <w:rFonts w:eastAsia="SimSun"/>
                <w:color w:val="000000"/>
                <w:szCs w:val="18"/>
                <w:lang w:eastAsia="ko-KR"/>
              </w:rPr>
            </w:pPr>
            <w:r w:rsidRPr="006D5953">
              <w:rPr>
                <w:rFonts w:eastAsia="SimSun"/>
                <w:color w:val="000000"/>
                <w:szCs w:val="18"/>
                <w:lang w:eastAsia="ko-KR"/>
              </w:rPr>
              <w:t>Option-1: The RS(s) for new beam(s) are explicitly configured in one RS resource set associated with an CSI reporting configuration</w:t>
            </w:r>
          </w:p>
          <w:p w14:paraId="46F727E3" w14:textId="77777777" w:rsidR="0037215A" w:rsidRPr="006D5953" w:rsidRDefault="0037215A" w:rsidP="007C76CA">
            <w:pPr>
              <w:numPr>
                <w:ilvl w:val="1"/>
                <w:numId w:val="32"/>
              </w:numPr>
              <w:shd w:val="clear" w:color="auto" w:fill="FFFFFF"/>
              <w:tabs>
                <w:tab w:val="left" w:pos="1080"/>
              </w:tabs>
              <w:adjustRightInd w:val="0"/>
              <w:snapToGrid w:val="0"/>
              <w:spacing w:after="0" w:line="240" w:lineRule="auto"/>
              <w:rPr>
                <w:rFonts w:eastAsia="SimSun"/>
                <w:color w:val="000000"/>
                <w:szCs w:val="18"/>
                <w:lang w:eastAsia="ko-KR"/>
              </w:rPr>
            </w:pPr>
            <w:r w:rsidRPr="006D5953">
              <w:rPr>
                <w:rFonts w:eastAsia="SimSun"/>
                <w:color w:val="000000"/>
                <w:szCs w:val="18"/>
                <w:lang w:eastAsia="ko-KR"/>
              </w:rPr>
              <w:t>If legacy UE capability signaling cannot be reused, introduce a UE capability signaling of indicating the maximum number of the configured RS(s) in the RS resource set.</w:t>
            </w:r>
          </w:p>
          <w:p w14:paraId="12C1FDFE" w14:textId="77777777" w:rsidR="0037215A" w:rsidRPr="006D5953" w:rsidRDefault="0037215A" w:rsidP="007C76CA">
            <w:pPr>
              <w:numPr>
                <w:ilvl w:val="1"/>
                <w:numId w:val="32"/>
              </w:numPr>
              <w:shd w:val="clear" w:color="auto" w:fill="FFFFFF"/>
              <w:tabs>
                <w:tab w:val="left" w:pos="1080"/>
              </w:tabs>
              <w:adjustRightInd w:val="0"/>
              <w:snapToGrid w:val="0"/>
              <w:spacing w:after="0" w:line="240" w:lineRule="auto"/>
              <w:rPr>
                <w:rFonts w:eastAsia="SimSun"/>
                <w:color w:val="000000"/>
                <w:szCs w:val="18"/>
                <w:lang w:eastAsia="ko-KR"/>
              </w:rPr>
            </w:pPr>
            <w:r w:rsidRPr="006D5953">
              <w:rPr>
                <w:rFonts w:eastAsia="SimSun"/>
                <w:color w:val="000000"/>
                <w:szCs w:val="18"/>
                <w:lang w:eastAsia="ko-KR"/>
              </w:rPr>
              <w:t>FFS: The RS in the RS resource set can be updated by MAC-CE</w:t>
            </w:r>
          </w:p>
          <w:p w14:paraId="3739BA89" w14:textId="77777777" w:rsidR="0037215A" w:rsidRPr="006D5953" w:rsidRDefault="0037215A" w:rsidP="001B4F8C">
            <w:pPr>
              <w:shd w:val="clear" w:color="auto" w:fill="FFFFFF"/>
              <w:snapToGrid w:val="0"/>
              <w:spacing w:after="0" w:line="240" w:lineRule="auto"/>
              <w:jc w:val="both"/>
              <w:rPr>
                <w:rFonts w:eastAsia="SimSun"/>
                <w:szCs w:val="18"/>
                <w:lang w:eastAsia="ko-KR"/>
              </w:rPr>
            </w:pPr>
          </w:p>
          <w:p w14:paraId="3CB5FBA0" w14:textId="77777777" w:rsidR="0037215A" w:rsidRPr="00DD5B85" w:rsidRDefault="0037215A" w:rsidP="001B4F8C">
            <w:pPr>
              <w:snapToGrid w:val="0"/>
              <w:spacing w:after="0" w:line="240" w:lineRule="auto"/>
              <w:jc w:val="both"/>
              <w:rPr>
                <w:rFonts w:ascii="Times" w:eastAsia="맑은 고딕" w:hAnsi="Times" w:cs="Times"/>
                <w:b/>
                <w:lang w:val="en-GB" w:eastAsia="ko-KR"/>
              </w:rPr>
            </w:pPr>
            <w:r w:rsidRPr="00DD5B85">
              <w:rPr>
                <w:rFonts w:ascii="Times" w:eastAsia="맑은 고딕" w:hAnsi="Times" w:cs="Times" w:hint="eastAsia"/>
                <w:b/>
                <w:highlight w:val="green"/>
                <w:lang w:val="en-GB" w:eastAsia="ko-KR"/>
              </w:rPr>
              <w:t>Agreement</w:t>
            </w:r>
          </w:p>
          <w:p w14:paraId="2C830B82" w14:textId="77777777" w:rsidR="0037215A" w:rsidRDefault="0037215A" w:rsidP="001B4F8C">
            <w:pPr>
              <w:shd w:val="clear" w:color="auto" w:fill="FFFFFF"/>
              <w:snapToGrid w:val="0"/>
              <w:spacing w:after="0" w:line="240" w:lineRule="auto"/>
              <w:rPr>
                <w:rFonts w:ascii="Times" w:hAnsi="Times"/>
                <w:lang w:val="en-GB"/>
              </w:rPr>
            </w:pPr>
            <w:r w:rsidRPr="00DD5B85">
              <w:rPr>
                <w:rFonts w:ascii="Times" w:hAnsi="Times"/>
                <w:lang w:val="en-GB"/>
              </w:rPr>
              <w:t xml:space="preserve">Regarding </w:t>
            </w:r>
            <w:r w:rsidRPr="00DD5B85">
              <w:rPr>
                <w:rFonts w:ascii="Times" w:eastAsia="SimSun" w:hAnsi="Times"/>
                <w:lang w:val="en-GB"/>
              </w:rPr>
              <w:t>the triggering event determination for Event 2</w:t>
            </w:r>
            <w:r w:rsidRPr="00DD5B85">
              <w:rPr>
                <w:rFonts w:ascii="Times" w:hAnsi="Times"/>
                <w:lang w:val="en-GB"/>
              </w:rPr>
              <w:t>, the event instance(s) counting is per new beam. Further study candidate condition(s) of resetting the counting including whether resetting is needed.</w:t>
            </w:r>
          </w:p>
          <w:p w14:paraId="3A5D40A9" w14:textId="77777777" w:rsidR="0037215A" w:rsidRDefault="0037215A" w:rsidP="001B4F8C">
            <w:pPr>
              <w:shd w:val="clear" w:color="auto" w:fill="FFFFFF"/>
              <w:snapToGrid w:val="0"/>
              <w:spacing w:after="0" w:line="240" w:lineRule="auto"/>
              <w:rPr>
                <w:rFonts w:ascii="Times" w:hAnsi="Times"/>
                <w:lang w:val="en-GB"/>
              </w:rPr>
            </w:pPr>
          </w:p>
          <w:p w14:paraId="26866358" w14:textId="77777777" w:rsidR="0037215A" w:rsidRPr="00DD5B85" w:rsidRDefault="0037215A" w:rsidP="001B4F8C">
            <w:pPr>
              <w:spacing w:after="0" w:line="240" w:lineRule="auto"/>
              <w:rPr>
                <w:rFonts w:ascii="Times" w:eastAsia="SimSun" w:hAnsi="Times"/>
                <w:b/>
                <w:bCs/>
                <w:iCs/>
                <w:color w:val="000000"/>
                <w:lang w:val="en-GB"/>
              </w:rPr>
            </w:pPr>
            <w:r w:rsidRPr="00DD5B85">
              <w:rPr>
                <w:rFonts w:ascii="Times" w:eastAsia="SimSun" w:hAnsi="Times"/>
                <w:b/>
                <w:bCs/>
                <w:iCs/>
                <w:color w:val="000000"/>
                <w:highlight w:val="darkYellow"/>
                <w:lang w:val="en-GB"/>
              </w:rPr>
              <w:t>Working Assumption</w:t>
            </w:r>
          </w:p>
          <w:p w14:paraId="0C9DF98B" w14:textId="77777777" w:rsidR="0037215A" w:rsidRPr="00DD5B85" w:rsidRDefault="0037215A" w:rsidP="001B4F8C">
            <w:pPr>
              <w:spacing w:after="0" w:line="240" w:lineRule="auto"/>
              <w:rPr>
                <w:rFonts w:ascii="Times" w:hAnsi="Times"/>
                <w:lang w:val="en-GB"/>
              </w:rPr>
            </w:pPr>
            <w:r w:rsidRPr="00DD5B85">
              <w:rPr>
                <w:rFonts w:ascii="Times" w:eastAsia="SimSun" w:hAnsi="Times"/>
                <w:bCs/>
                <w:iCs/>
                <w:color w:val="000000"/>
                <w:lang w:val="en-GB"/>
              </w:rPr>
              <w:t xml:space="preserve">The following working assumption in RAN1#118 is revised in </w:t>
            </w:r>
            <w:r w:rsidRPr="00DD5B85">
              <w:rPr>
                <w:rFonts w:ascii="Times" w:eastAsia="SimSun" w:hAnsi="Times"/>
                <w:bCs/>
                <w:iCs/>
                <w:color w:val="FF0000"/>
                <w:lang w:val="en-GB"/>
              </w:rPr>
              <w:t>red</w:t>
            </w:r>
            <w:r w:rsidRPr="00DD5B85">
              <w:rPr>
                <w:rFonts w:ascii="Times" w:eastAsia="SimSun" w:hAnsi="Times"/>
                <w:bCs/>
                <w:iCs/>
                <w:color w:val="000000"/>
                <w:lang w:val="en-GB"/>
              </w:rPr>
              <w:t>.</w:t>
            </w:r>
          </w:p>
          <w:p w14:paraId="237B036B" w14:textId="77777777" w:rsidR="0037215A" w:rsidRPr="00DD5B85" w:rsidRDefault="0037215A" w:rsidP="001B4F8C">
            <w:pPr>
              <w:adjustRightInd w:val="0"/>
              <w:snapToGrid w:val="0"/>
              <w:spacing w:after="0" w:line="240" w:lineRule="auto"/>
              <w:jc w:val="both"/>
              <w:rPr>
                <w:rFonts w:ascii="Times" w:hAnsi="Times"/>
                <w:color w:val="000000"/>
                <w:lang w:val="en-GB"/>
              </w:rPr>
            </w:pPr>
            <w:r w:rsidRPr="00DD5B85">
              <w:rPr>
                <w:rFonts w:ascii="Times" w:hAnsi="Times"/>
                <w:lang w:val="en-GB"/>
              </w:rPr>
              <w:t>On UE-initiated/event-driven beam reporting, regarding</w:t>
            </w:r>
            <w:r w:rsidRPr="00DD5B85">
              <w:rPr>
                <w:rFonts w:ascii="Times" w:hAnsi="Times"/>
                <w:color w:val="000000"/>
                <w:lang w:val="en-GB"/>
              </w:rPr>
              <w:t xml:space="preserve"> trigger events, besides for Event-2, </w:t>
            </w:r>
            <w:r w:rsidRPr="00DD5B85">
              <w:rPr>
                <w:rFonts w:ascii="Times" w:eastAsia="맑은 고딕" w:hAnsi="Times"/>
                <w:lang w:val="en-GB"/>
              </w:rPr>
              <w:t xml:space="preserve">Event-1 and Event-7 are </w:t>
            </w:r>
            <w:r w:rsidRPr="00DD5B85">
              <w:rPr>
                <w:rFonts w:ascii="Times" w:hAnsi="Times"/>
                <w:color w:val="000000"/>
                <w:lang w:val="en-GB"/>
              </w:rPr>
              <w:t>both</w:t>
            </w:r>
            <w:r w:rsidRPr="00DD5B85">
              <w:rPr>
                <w:rFonts w:ascii="Times" w:eastAsia="맑은 고딕" w:hAnsi="Times"/>
                <w:lang w:val="en-GB"/>
              </w:rPr>
              <w:t xml:space="preserve"> supported.</w:t>
            </w:r>
          </w:p>
          <w:p w14:paraId="413EE302" w14:textId="77777777" w:rsidR="0037215A" w:rsidRPr="00DD5B85" w:rsidRDefault="0037215A" w:rsidP="007C76CA">
            <w:pPr>
              <w:numPr>
                <w:ilvl w:val="0"/>
                <w:numId w:val="30"/>
              </w:numPr>
              <w:adjustRightInd w:val="0"/>
              <w:snapToGrid w:val="0"/>
              <w:spacing w:after="0" w:line="240" w:lineRule="auto"/>
              <w:ind w:left="466" w:hanging="284"/>
              <w:jc w:val="both"/>
              <w:rPr>
                <w:rFonts w:ascii="Times" w:hAnsi="Times"/>
                <w:lang w:val="en-GB"/>
              </w:rPr>
            </w:pPr>
            <w:r w:rsidRPr="00DD5B85">
              <w:rPr>
                <w:rFonts w:ascii="Times" w:hAnsi="Times"/>
                <w:lang w:val="en-GB"/>
              </w:rPr>
              <w:t>Event-1: Quality of the current beam is worse than a certain threshold.</w:t>
            </w:r>
          </w:p>
          <w:p w14:paraId="249793FA" w14:textId="77777777" w:rsidR="0037215A" w:rsidRPr="00DD5B85" w:rsidRDefault="0037215A" w:rsidP="007C76CA">
            <w:pPr>
              <w:numPr>
                <w:ilvl w:val="0"/>
                <w:numId w:val="30"/>
              </w:numPr>
              <w:adjustRightInd w:val="0"/>
              <w:snapToGrid w:val="0"/>
              <w:spacing w:after="0" w:line="240" w:lineRule="auto"/>
              <w:ind w:left="466" w:hanging="284"/>
              <w:jc w:val="both"/>
              <w:rPr>
                <w:rFonts w:ascii="Times" w:hAnsi="Times"/>
                <w:lang w:val="en-GB"/>
              </w:rPr>
            </w:pPr>
            <w:r w:rsidRPr="00DD5B85">
              <w:rPr>
                <w:rFonts w:ascii="Times" w:eastAsia="PMingLiU" w:hAnsi="Times"/>
                <w:lang w:val="en-GB" w:eastAsia="zh-TW"/>
              </w:rPr>
              <w:t>Event-7</w:t>
            </w:r>
            <w:r w:rsidRPr="00DD5B85">
              <w:rPr>
                <w:rFonts w:ascii="Times" w:hAnsi="Times"/>
                <w:lang w:val="en-GB" w:eastAsia="zh-TW"/>
              </w:rPr>
              <w:t xml:space="preserve">: </w:t>
            </w:r>
            <w:r w:rsidRPr="00DD5B85">
              <w:rPr>
                <w:rFonts w:ascii="Times" w:hAnsi="Times"/>
                <w:lang w:val="en-GB"/>
              </w:rPr>
              <w:t>Quality of at least one new beam, such as L1-RSRP, becomes a threshold value better than the RS</w:t>
            </w:r>
            <w:r w:rsidRPr="00DD5B85">
              <w:rPr>
                <w:rFonts w:ascii="Times" w:eastAsia="PMingLiU" w:hAnsi="Times"/>
                <w:lang w:val="en-GB" w:eastAsia="zh-TW"/>
              </w:rPr>
              <w:t xml:space="preserve"> de</w:t>
            </w:r>
            <w:r w:rsidRPr="00DD5B85">
              <w:rPr>
                <w:rFonts w:ascii="Times" w:hAnsi="Times"/>
                <w:lang w:val="en-GB"/>
              </w:rPr>
              <w:t xml:space="preserve">rived from the activated TCI state with the </w:t>
            </w:r>
            <w:r w:rsidRPr="00DD5B85">
              <w:rPr>
                <w:rFonts w:ascii="Times" w:hAnsi="Times"/>
                <w:strike/>
                <w:color w:val="FF0000"/>
                <w:lang w:val="en-GB"/>
              </w:rPr>
              <w:t>M-</w:t>
            </w:r>
            <w:proofErr w:type="spellStart"/>
            <w:r w:rsidRPr="00DD5B85">
              <w:rPr>
                <w:rFonts w:ascii="Times" w:hAnsi="Times"/>
                <w:strike/>
                <w:color w:val="FF0000"/>
                <w:lang w:val="en-GB"/>
              </w:rPr>
              <w:t>th</w:t>
            </w:r>
            <w:proofErr w:type="spellEnd"/>
            <w:r w:rsidRPr="00DD5B85">
              <w:rPr>
                <w:rFonts w:ascii="Times" w:hAnsi="Times"/>
                <w:color w:val="FF0000"/>
                <w:lang w:val="en-GB"/>
              </w:rPr>
              <w:t xml:space="preserve"> Q-</w:t>
            </w:r>
            <w:proofErr w:type="spellStart"/>
            <w:r w:rsidRPr="00DD5B85">
              <w:rPr>
                <w:rFonts w:ascii="Times" w:hAnsi="Times"/>
                <w:color w:val="FF0000"/>
                <w:lang w:val="en-GB"/>
              </w:rPr>
              <w:t>th</w:t>
            </w:r>
            <w:proofErr w:type="spellEnd"/>
            <w:r w:rsidRPr="00DD5B85">
              <w:rPr>
                <w:rFonts w:ascii="Times" w:hAnsi="Times"/>
                <w:color w:val="FF0000"/>
                <w:lang w:val="en-GB"/>
              </w:rPr>
              <w:t xml:space="preserve"> </w:t>
            </w:r>
            <w:r w:rsidRPr="00DD5B85">
              <w:rPr>
                <w:rFonts w:ascii="Times" w:hAnsi="Times"/>
                <w:lang w:val="en-GB"/>
              </w:rPr>
              <w:t>best quality.</w:t>
            </w:r>
          </w:p>
          <w:p w14:paraId="6614A5E6" w14:textId="77777777" w:rsidR="0037215A" w:rsidRPr="00DD5B85" w:rsidRDefault="0037215A" w:rsidP="007C76CA">
            <w:pPr>
              <w:numPr>
                <w:ilvl w:val="1"/>
                <w:numId w:val="30"/>
              </w:numPr>
              <w:adjustRightInd w:val="0"/>
              <w:snapToGrid w:val="0"/>
              <w:spacing w:after="0" w:line="240" w:lineRule="auto"/>
              <w:jc w:val="both"/>
              <w:rPr>
                <w:rFonts w:ascii="Times" w:hAnsi="Times"/>
                <w:lang w:val="en-GB"/>
              </w:rPr>
            </w:pPr>
            <w:r w:rsidRPr="00DD5B85">
              <w:rPr>
                <w:rFonts w:ascii="Times" w:hAnsi="Times"/>
                <w:strike/>
                <w:color w:val="FF0000"/>
                <w:lang w:val="en-GB"/>
              </w:rPr>
              <w:t xml:space="preserve">M </w:t>
            </w:r>
            <w:r w:rsidRPr="00DD5B85">
              <w:rPr>
                <w:rFonts w:ascii="Times" w:hAnsi="Times"/>
                <w:color w:val="FF0000"/>
                <w:lang w:val="en-GB"/>
              </w:rPr>
              <w:t>Q</w:t>
            </w:r>
            <w:r w:rsidRPr="00DD5B85">
              <w:rPr>
                <w:rFonts w:ascii="Times" w:hAnsi="Times"/>
                <w:lang w:val="en-GB"/>
              </w:rPr>
              <w:t xml:space="preserve"> is RRC configured with subjective to UE capability signalling</w:t>
            </w:r>
          </w:p>
          <w:p w14:paraId="412D5EB8" w14:textId="77777777" w:rsidR="0037215A" w:rsidRPr="00DD5B85" w:rsidRDefault="0037215A" w:rsidP="007C76CA">
            <w:pPr>
              <w:numPr>
                <w:ilvl w:val="2"/>
                <w:numId w:val="30"/>
              </w:numPr>
              <w:adjustRightInd w:val="0"/>
              <w:snapToGrid w:val="0"/>
              <w:spacing w:after="0" w:line="240" w:lineRule="auto"/>
              <w:jc w:val="both"/>
              <w:rPr>
                <w:rFonts w:ascii="Times" w:hAnsi="Times"/>
                <w:lang w:val="en-GB"/>
              </w:rPr>
            </w:pPr>
            <w:r w:rsidRPr="00DD5B85">
              <w:rPr>
                <w:rFonts w:ascii="Times" w:hAnsi="Times"/>
                <w:lang w:val="en-GB"/>
              </w:rPr>
              <w:t xml:space="preserve">UE may only indicate a single candidate value or not support Event-7. </w:t>
            </w:r>
          </w:p>
          <w:p w14:paraId="04977D7B" w14:textId="77777777" w:rsidR="0037215A" w:rsidRPr="00DD5B85" w:rsidRDefault="0037215A" w:rsidP="007C76CA">
            <w:pPr>
              <w:numPr>
                <w:ilvl w:val="0"/>
                <w:numId w:val="30"/>
              </w:numPr>
              <w:adjustRightInd w:val="0"/>
              <w:snapToGrid w:val="0"/>
              <w:spacing w:after="0" w:line="240" w:lineRule="auto"/>
              <w:ind w:left="466" w:hanging="284"/>
              <w:jc w:val="both"/>
              <w:rPr>
                <w:rFonts w:ascii="Times" w:hAnsi="Times"/>
                <w:lang w:val="en-GB"/>
              </w:rPr>
            </w:pPr>
            <w:r w:rsidRPr="00DD5B85">
              <w:rPr>
                <w:rFonts w:ascii="Times" w:hAnsi="Times"/>
                <w:lang w:val="en-GB"/>
              </w:rPr>
              <w:t>The additionally supported events will reuse the same design as event 2 – unless there is consensus to do otherwise</w:t>
            </w:r>
          </w:p>
          <w:p w14:paraId="42B599D8" w14:textId="77777777" w:rsidR="0037215A" w:rsidRPr="00DD5B85" w:rsidRDefault="0037215A" w:rsidP="007C76CA">
            <w:pPr>
              <w:numPr>
                <w:ilvl w:val="0"/>
                <w:numId w:val="30"/>
              </w:numPr>
              <w:adjustRightInd w:val="0"/>
              <w:snapToGrid w:val="0"/>
              <w:spacing w:after="0" w:line="240" w:lineRule="auto"/>
              <w:ind w:left="466" w:hanging="284"/>
              <w:jc w:val="both"/>
              <w:rPr>
                <w:rFonts w:ascii="Times" w:hAnsi="Times"/>
                <w:lang w:val="en-GB"/>
              </w:rPr>
            </w:pPr>
            <w:r w:rsidRPr="00DD5B85">
              <w:rPr>
                <w:rFonts w:ascii="Times" w:hAnsi="Times"/>
                <w:lang w:val="en-GB"/>
              </w:rPr>
              <w:t>The additionally supported events will be lower priority compared to event 2.</w:t>
            </w:r>
          </w:p>
          <w:p w14:paraId="4BDBDC38" w14:textId="77777777" w:rsidR="0037215A" w:rsidRPr="00DD5B85" w:rsidRDefault="0037215A" w:rsidP="001B4F8C">
            <w:pPr>
              <w:spacing w:after="0" w:line="240" w:lineRule="auto"/>
              <w:contextualSpacing/>
              <w:jc w:val="both"/>
              <w:rPr>
                <w:rFonts w:ascii="Times" w:eastAsia="굴림" w:hAnsi="Times" w:cs="Times"/>
                <w:lang w:val="en-GB" w:eastAsia="zh-CN"/>
              </w:rPr>
            </w:pPr>
          </w:p>
        </w:tc>
      </w:tr>
    </w:tbl>
    <w:p w14:paraId="1DA96325" w14:textId="77777777" w:rsidR="0037215A" w:rsidRPr="006D5953" w:rsidRDefault="0037215A" w:rsidP="0037215A">
      <w:pPr>
        <w:rPr>
          <w:lang w:val="en-GB"/>
        </w:rPr>
      </w:pPr>
    </w:p>
    <w:p w14:paraId="064D4E7F" w14:textId="121B9E85" w:rsidR="0037215A" w:rsidRDefault="0037215A" w:rsidP="0037215A">
      <w:pPr>
        <w:pStyle w:val="0Maintext"/>
        <w:spacing w:after="60" w:afterAutospacing="0"/>
        <w:ind w:firstLine="0"/>
        <w:rPr>
          <w:lang w:val="en-US" w:eastAsia="ko-KR"/>
        </w:rPr>
      </w:pPr>
      <w:r w:rsidRPr="00C0565B">
        <w:rPr>
          <w:rFonts w:hint="eastAsia"/>
          <w:b/>
          <w:u w:val="single"/>
          <w:lang w:val="en-US" w:eastAsia="ko-KR"/>
        </w:rPr>
        <w:t xml:space="preserve">Proposal </w:t>
      </w:r>
      <w:r w:rsidR="00DE7E61">
        <w:rPr>
          <w:b/>
          <w:u w:val="single"/>
          <w:lang w:val="en-US" w:eastAsia="ko-KR"/>
        </w:rPr>
        <w:t>1</w:t>
      </w:r>
      <w:r>
        <w:rPr>
          <w:rFonts w:hint="eastAsia"/>
          <w:lang w:val="en-US" w:eastAsia="ko-KR"/>
        </w:rPr>
        <w:t xml:space="preserve">. </w:t>
      </w:r>
      <w:r>
        <w:rPr>
          <w:lang w:val="en-US" w:eastAsia="ko-KR"/>
        </w:rPr>
        <w:t>Support the following list of UE capabilities for Rel-19 UEI/ED BM.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494"/>
        <w:gridCol w:w="3125"/>
        <w:gridCol w:w="1071"/>
        <w:gridCol w:w="1576"/>
        <w:gridCol w:w="614"/>
        <w:gridCol w:w="1177"/>
        <w:gridCol w:w="2966"/>
        <w:gridCol w:w="972"/>
      </w:tblGrid>
      <w:tr w:rsidR="0037215A" w:rsidRPr="00437650" w14:paraId="6FCC5142" w14:textId="77777777" w:rsidTr="001C6102">
        <w:trPr>
          <w:trHeight w:val="20"/>
        </w:trPr>
        <w:tc>
          <w:tcPr>
            <w:tcW w:w="342" w:type="pct"/>
            <w:tcBorders>
              <w:top w:val="single" w:sz="4" w:space="0" w:color="auto"/>
              <w:left w:val="single" w:sz="4" w:space="0" w:color="auto"/>
              <w:bottom w:val="single" w:sz="4" w:space="0" w:color="auto"/>
              <w:right w:val="single" w:sz="4" w:space="0" w:color="auto"/>
            </w:tcBorders>
          </w:tcPr>
          <w:p w14:paraId="64CF0D85" w14:textId="77777777" w:rsidR="0037215A" w:rsidRPr="00672BF2" w:rsidRDefault="0037215A" w:rsidP="001B4F8C">
            <w:pPr>
              <w:pStyle w:val="af8"/>
              <w:wordWrap w:val="0"/>
              <w:spacing w:before="0" w:beforeAutospacing="0" w:after="0" w:afterAutospacing="0" w:line="240" w:lineRule="auto"/>
              <w:rPr>
                <w:rFonts w:ascii="Arial" w:eastAsiaTheme="minorEastAsia" w:hAnsi="Arial" w:cs="Arial"/>
                <w:bCs/>
                <w:color w:val="000000" w:themeColor="text1"/>
                <w:kern w:val="24"/>
                <w:sz w:val="16"/>
                <w:szCs w:val="20"/>
              </w:rPr>
            </w:pPr>
            <w:r w:rsidRPr="00672BF2">
              <w:rPr>
                <w:rFonts w:ascii="Arial" w:eastAsiaTheme="minorEastAsia" w:hAnsi="Arial" w:cs="Arial" w:hint="eastAsia"/>
                <w:bCs/>
                <w:color w:val="000000" w:themeColor="text1"/>
                <w:kern w:val="24"/>
                <w:sz w:val="16"/>
                <w:szCs w:val="20"/>
              </w:rPr>
              <w:t>I</w:t>
            </w:r>
            <w:r w:rsidRPr="00672BF2">
              <w:rPr>
                <w:rFonts w:ascii="Arial" w:eastAsiaTheme="minorEastAsia" w:hAnsi="Arial" w:cs="Arial"/>
                <w:bCs/>
                <w:color w:val="000000" w:themeColor="text1"/>
                <w:kern w:val="24"/>
                <w:sz w:val="16"/>
                <w:szCs w:val="20"/>
              </w:rPr>
              <w:t>ndex</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7646A3B2" w14:textId="77777777" w:rsidR="0037215A" w:rsidRPr="00672BF2" w:rsidRDefault="0037215A" w:rsidP="001B4F8C">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Feature group</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0F02D196" w14:textId="77777777" w:rsidR="0037215A" w:rsidRPr="00672BF2" w:rsidRDefault="0037215A" w:rsidP="001B4F8C">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Components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A2F2CF3" w14:textId="77777777" w:rsidR="0037215A" w:rsidRPr="00672BF2" w:rsidRDefault="0037215A" w:rsidP="001B4F8C">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Prerequisite FGs</w:t>
            </w:r>
          </w:p>
        </w:tc>
        <w:tc>
          <w:tcPr>
            <w:tcW w:w="565" w:type="pct"/>
            <w:tcBorders>
              <w:top w:val="single" w:sz="4" w:space="0" w:color="auto"/>
              <w:left w:val="single" w:sz="4" w:space="0" w:color="auto"/>
              <w:bottom w:val="single" w:sz="4" w:space="0" w:color="auto"/>
              <w:right w:val="single" w:sz="4" w:space="0" w:color="auto"/>
            </w:tcBorders>
          </w:tcPr>
          <w:p w14:paraId="7EDC4EB9" w14:textId="77777777" w:rsidR="0037215A" w:rsidRPr="00672BF2" w:rsidRDefault="0037215A" w:rsidP="001B4F8C">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Consequence if the feature is not supported by the UE</w:t>
            </w:r>
          </w:p>
        </w:tc>
        <w:tc>
          <w:tcPr>
            <w:tcW w:w="220" w:type="pct"/>
            <w:tcBorders>
              <w:top w:val="single" w:sz="4" w:space="0" w:color="auto"/>
              <w:left w:val="single" w:sz="4" w:space="0" w:color="auto"/>
              <w:bottom w:val="single" w:sz="4" w:space="0" w:color="auto"/>
              <w:right w:val="single" w:sz="4" w:space="0" w:color="auto"/>
            </w:tcBorders>
          </w:tcPr>
          <w:p w14:paraId="64C51780" w14:textId="77777777" w:rsidR="0037215A" w:rsidRPr="00672BF2" w:rsidRDefault="0037215A" w:rsidP="001B4F8C">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Type</w:t>
            </w:r>
          </w:p>
        </w:tc>
        <w:tc>
          <w:tcPr>
            <w:tcW w:w="422" w:type="pct"/>
            <w:tcBorders>
              <w:top w:val="single" w:sz="4" w:space="0" w:color="auto"/>
              <w:left w:val="single" w:sz="4" w:space="0" w:color="auto"/>
              <w:bottom w:val="single" w:sz="4" w:space="0" w:color="auto"/>
              <w:right w:val="single" w:sz="4" w:space="0" w:color="auto"/>
            </w:tcBorders>
          </w:tcPr>
          <w:p w14:paraId="782372EC" w14:textId="77777777" w:rsidR="0037215A" w:rsidRPr="00672BF2" w:rsidRDefault="0037215A" w:rsidP="001B4F8C">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Need of FR1/FR2 differentiation</w:t>
            </w:r>
          </w:p>
        </w:tc>
        <w:tc>
          <w:tcPr>
            <w:tcW w:w="1063" w:type="pct"/>
            <w:tcBorders>
              <w:top w:val="single" w:sz="4" w:space="0" w:color="auto"/>
              <w:left w:val="single" w:sz="4" w:space="0" w:color="auto"/>
              <w:bottom w:val="single" w:sz="4" w:space="0" w:color="auto"/>
              <w:right w:val="single" w:sz="4" w:space="0" w:color="auto"/>
            </w:tcBorders>
          </w:tcPr>
          <w:p w14:paraId="02FCB762" w14:textId="77777777" w:rsidR="0037215A" w:rsidRPr="00672BF2" w:rsidRDefault="0037215A" w:rsidP="001B4F8C">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Note</w:t>
            </w:r>
          </w:p>
        </w:tc>
        <w:tc>
          <w:tcPr>
            <w:tcW w:w="348" w:type="pct"/>
            <w:tcBorders>
              <w:top w:val="single" w:sz="4" w:space="0" w:color="auto"/>
              <w:left w:val="single" w:sz="4" w:space="0" w:color="auto"/>
              <w:bottom w:val="single" w:sz="4" w:space="0" w:color="auto"/>
              <w:right w:val="single" w:sz="4" w:space="0" w:color="auto"/>
            </w:tcBorders>
          </w:tcPr>
          <w:p w14:paraId="3413D097" w14:textId="77777777" w:rsidR="0037215A" w:rsidRPr="00672BF2" w:rsidRDefault="0037215A" w:rsidP="001B4F8C">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Mandatory</w:t>
            </w:r>
          </w:p>
          <w:p w14:paraId="77360E37" w14:textId="77777777" w:rsidR="0037215A" w:rsidRPr="00672BF2" w:rsidRDefault="0037215A" w:rsidP="001B4F8C">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/Optional</w:t>
            </w:r>
          </w:p>
        </w:tc>
      </w:tr>
      <w:tr w:rsidR="0037215A" w:rsidRPr="00437650" w14:paraId="6FD977FF" w14:textId="77777777" w:rsidTr="001C6102">
        <w:trPr>
          <w:trHeight w:val="20"/>
        </w:trPr>
        <w:tc>
          <w:tcPr>
            <w:tcW w:w="342" w:type="pct"/>
            <w:tcBorders>
              <w:top w:val="single" w:sz="4" w:space="0" w:color="auto"/>
              <w:left w:val="single" w:sz="4" w:space="0" w:color="auto"/>
              <w:bottom w:val="single" w:sz="4" w:space="0" w:color="auto"/>
              <w:right w:val="single" w:sz="4" w:space="0" w:color="auto"/>
            </w:tcBorders>
          </w:tcPr>
          <w:p w14:paraId="0C5645CB"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-1-1</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4C0371D" w14:textId="2B91D942" w:rsidR="0037215A" w:rsidRPr="004C07E5"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w:t>
            </w:r>
            <w:r w:rsidR="004F44C1">
              <w:rPr>
                <w:rFonts w:ascii="Arial" w:eastAsiaTheme="minorEastAsia" w:hAnsi="Arial" w:cs="Arial"/>
                <w:color w:val="000000" w:themeColor="text1"/>
                <w:kern w:val="24"/>
                <w:sz w:val="16"/>
                <w:szCs w:val="20"/>
              </w:rPr>
              <w:t>ing</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3D0F407B"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of event-2</w:t>
            </w:r>
          </w:p>
          <w:p w14:paraId="0D298C92"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E02875F" w14:textId="43438E49"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2. Support of determination of one event-2 instance </w:t>
            </w:r>
            <w:r w:rsidR="00C17D30">
              <w:rPr>
                <w:rFonts w:ascii="Arial" w:eastAsia="맑은 고딕" w:hAnsi="Arial" w:cs="Arial"/>
                <w:color w:val="000000"/>
                <w:sz w:val="16"/>
                <w:szCs w:val="16"/>
                <w:lang w:val="en-GB"/>
              </w:rPr>
              <w:t>within a time window</w:t>
            </w:r>
          </w:p>
          <w:p w14:paraId="1210022F"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B30812C"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 Supported candidate value(s) of the threshold for determining an event-2 instance</w:t>
            </w:r>
          </w:p>
          <w:p w14:paraId="5ED81C05"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23B7DE02"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4. Support of determining event-2 based on determination of one event-2 instance</w:t>
            </w:r>
          </w:p>
          <w:p w14:paraId="5FCCC5AC"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DC8343F"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 Support of Mode A</w:t>
            </w:r>
          </w:p>
          <w:p w14:paraId="148929C9" w14:textId="77777777" w:rsidR="0037215A" w:rsidRPr="00716743"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D14AFC6"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6. Supported candidate value(s) of reported beam(s) N in a reporting instance</w:t>
            </w:r>
          </w:p>
          <w:p w14:paraId="4DA84221"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4EBA412" w14:textId="7E47AD2B"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F01F944" w14:textId="1ECB4EA6" w:rsidR="0037215A" w:rsidRDefault="00C17D30"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7</w:t>
            </w:r>
            <w:r w:rsidR="0037215A">
              <w:rPr>
                <w:rFonts w:ascii="Arial" w:eastAsiaTheme="minorEastAsia" w:hAnsi="Arial" w:cs="Arial"/>
                <w:color w:val="000000" w:themeColor="text1"/>
                <w:kern w:val="24"/>
                <w:sz w:val="16"/>
                <w:szCs w:val="20"/>
              </w:rPr>
              <w:t xml:space="preserve">. </w:t>
            </w:r>
            <w:r w:rsidR="0037215A" w:rsidRPr="00716743">
              <w:rPr>
                <w:rFonts w:ascii="Arial" w:eastAsiaTheme="minorEastAsia" w:hAnsi="Arial" w:cs="Arial"/>
                <w:color w:val="000000" w:themeColor="text1"/>
                <w:kern w:val="24"/>
                <w:sz w:val="16"/>
                <w:szCs w:val="20"/>
              </w:rPr>
              <w:t xml:space="preserve">Supported </w:t>
            </w:r>
            <w:r w:rsidR="0037215A">
              <w:rPr>
                <w:rFonts w:ascii="Arial" w:eastAsiaTheme="minorEastAsia" w:hAnsi="Arial" w:cs="Arial"/>
                <w:color w:val="000000" w:themeColor="text1"/>
                <w:kern w:val="24"/>
                <w:sz w:val="16"/>
                <w:szCs w:val="20"/>
              </w:rPr>
              <w:t>maximum number of candidate beam RS resources in a candidate beam RS resource set</w:t>
            </w:r>
          </w:p>
          <w:p w14:paraId="69C47E6A"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232AB1C" w14:textId="7894EBE0" w:rsidR="0037215A" w:rsidRDefault="00C17D30"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8</w:t>
            </w:r>
            <w:r w:rsidR="0037215A">
              <w:rPr>
                <w:rFonts w:ascii="Arial" w:eastAsiaTheme="minorEastAsia" w:hAnsi="Arial" w:cs="Arial"/>
                <w:color w:val="000000" w:themeColor="text1"/>
                <w:kern w:val="24"/>
                <w:sz w:val="16"/>
                <w:szCs w:val="20"/>
              </w:rPr>
              <w:t>. Support of Scheme-1 and/or Scheme-2 for determining current beam RS</w:t>
            </w:r>
          </w:p>
          <w:p w14:paraId="5CDB1BA6" w14:textId="61D74263"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0E1DC9C" w14:textId="754F55D6" w:rsidR="00C17D30" w:rsidRDefault="00C17D30" w:rsidP="00C17D30">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9. Supported candidate value(s) of time window duration</w:t>
            </w:r>
          </w:p>
          <w:p w14:paraId="1A1ACAC6" w14:textId="77777777" w:rsidR="00C17D30" w:rsidRPr="005B3B82" w:rsidRDefault="00C17D30"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p w14:paraId="5CC09E46" w14:textId="77777777" w:rsidR="0037215A" w:rsidRPr="00716743"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484BDA4" w14:textId="77777777" w:rsidR="0037215A" w:rsidRPr="00373FFB"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lastRenderedPageBreak/>
              <w:t>2</w:t>
            </w:r>
            <w:r>
              <w:rPr>
                <w:rFonts w:ascii="Arial" w:eastAsiaTheme="minorEastAsia" w:hAnsi="Arial" w:cs="Arial"/>
                <w:color w:val="000000" w:themeColor="text1"/>
                <w:kern w:val="24"/>
                <w:sz w:val="16"/>
                <w:szCs w:val="20"/>
              </w:rPr>
              <w:t>-24</w:t>
            </w:r>
          </w:p>
        </w:tc>
        <w:tc>
          <w:tcPr>
            <w:tcW w:w="565" w:type="pct"/>
            <w:tcBorders>
              <w:top w:val="single" w:sz="4" w:space="0" w:color="auto"/>
              <w:left w:val="single" w:sz="4" w:space="0" w:color="auto"/>
              <w:bottom w:val="single" w:sz="4" w:space="0" w:color="auto"/>
              <w:right w:val="single" w:sz="4" w:space="0" w:color="auto"/>
            </w:tcBorders>
          </w:tcPr>
          <w:p w14:paraId="536C3117" w14:textId="77777777" w:rsidR="0037215A" w:rsidRPr="001775D5"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is not supported</w:t>
            </w:r>
          </w:p>
        </w:tc>
        <w:tc>
          <w:tcPr>
            <w:tcW w:w="220" w:type="pct"/>
            <w:tcBorders>
              <w:top w:val="single" w:sz="4" w:space="0" w:color="auto"/>
              <w:left w:val="single" w:sz="4" w:space="0" w:color="auto"/>
              <w:bottom w:val="single" w:sz="4" w:space="0" w:color="auto"/>
              <w:right w:val="single" w:sz="4" w:space="0" w:color="auto"/>
            </w:tcBorders>
          </w:tcPr>
          <w:p w14:paraId="78A42A80" w14:textId="77777777" w:rsidR="0037215A" w:rsidRPr="00392C24"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4CFF66F6" w14:textId="77777777" w:rsidR="0037215A" w:rsidRPr="004E51B6"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7D1DCBF2" w14:textId="0693AA46"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2: one event-2 instance is determined when a candidate beam becomes a threshold value better than the current beam</w:t>
            </w:r>
            <w:r w:rsidR="00C17D30">
              <w:rPr>
                <w:rFonts w:ascii="Arial" w:eastAsiaTheme="minorEastAsia" w:hAnsi="Arial" w:cs="Arial"/>
                <w:color w:val="000000" w:themeColor="text1"/>
                <w:kern w:val="24"/>
                <w:sz w:val="16"/>
                <w:szCs w:val="20"/>
              </w:rPr>
              <w:t xml:space="preserve"> </w:t>
            </w:r>
            <w:r w:rsidR="00C17D30">
              <w:rPr>
                <w:rFonts w:ascii="Arial" w:eastAsia="맑은 고딕" w:hAnsi="Arial" w:cs="Arial"/>
                <w:color w:val="000000"/>
                <w:sz w:val="16"/>
                <w:szCs w:val="16"/>
                <w:lang w:val="en-GB"/>
              </w:rPr>
              <w:t>within a time window</w:t>
            </w:r>
          </w:p>
          <w:p w14:paraId="7B260848"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D18BEA5" w14:textId="5385E2B4"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3: candidate value(s) of the threshold</w:t>
            </w:r>
            <w:r w:rsidR="004F44C1">
              <w:rPr>
                <w:rFonts w:ascii="Arial" w:eastAsiaTheme="minorEastAsia" w:hAnsi="Arial" w:cs="Arial"/>
                <w:color w:val="000000" w:themeColor="text1"/>
                <w:kern w:val="24"/>
                <w:sz w:val="16"/>
                <w:szCs w:val="20"/>
              </w:rPr>
              <w:t xml:space="preserve"> is in dB range</w:t>
            </w:r>
          </w:p>
          <w:p w14:paraId="3956AFF6"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DA9391F"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6: candidate value(s): {2, 3, 4}</w:t>
            </w:r>
          </w:p>
          <w:p w14:paraId="70014269"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22CA87B"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64846C9" w14:textId="73F091EC"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w:t>
            </w:r>
            <w:r w:rsidR="00C17D30">
              <w:rPr>
                <w:rFonts w:ascii="Arial" w:eastAsiaTheme="minorEastAsia" w:hAnsi="Arial" w:cs="Arial"/>
                <w:color w:val="000000" w:themeColor="text1"/>
                <w:kern w:val="24"/>
                <w:sz w:val="16"/>
                <w:szCs w:val="20"/>
              </w:rPr>
              <w:t>7</w:t>
            </w:r>
            <w:r>
              <w:rPr>
                <w:rFonts w:ascii="Arial" w:eastAsiaTheme="minorEastAsia" w:hAnsi="Arial" w:cs="Arial"/>
                <w:color w:val="000000" w:themeColor="text1"/>
                <w:kern w:val="24"/>
                <w:sz w:val="16"/>
                <w:szCs w:val="20"/>
              </w:rPr>
              <w:t>: candidate value(s): {1, 2, …, 128}</w:t>
            </w:r>
          </w:p>
          <w:p w14:paraId="6DD04729"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24598F4F" w14:textId="6F1B0517" w:rsidR="0037215A" w:rsidRDefault="0037215A" w:rsidP="004F44C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w:t>
            </w:r>
            <w:r w:rsidR="00C17D30">
              <w:rPr>
                <w:rFonts w:ascii="Arial" w:eastAsiaTheme="minorEastAsia" w:hAnsi="Arial" w:cs="Arial"/>
                <w:color w:val="000000" w:themeColor="text1"/>
                <w:kern w:val="24"/>
                <w:sz w:val="16"/>
                <w:szCs w:val="20"/>
              </w:rPr>
              <w:t>8</w:t>
            </w:r>
            <w:r>
              <w:rPr>
                <w:rFonts w:ascii="Arial" w:eastAsiaTheme="minorEastAsia" w:hAnsi="Arial" w:cs="Arial"/>
                <w:color w:val="000000" w:themeColor="text1"/>
                <w:kern w:val="24"/>
                <w:sz w:val="16"/>
                <w:szCs w:val="20"/>
              </w:rPr>
              <w:t xml:space="preserve">: {Scheme-1, Scheme-2, </w:t>
            </w:r>
            <w:r w:rsidR="004F44C1">
              <w:rPr>
                <w:rFonts w:ascii="Arial" w:eastAsiaTheme="minorEastAsia" w:hAnsi="Arial" w:cs="Arial"/>
                <w:color w:val="000000" w:themeColor="text1"/>
                <w:kern w:val="24"/>
                <w:sz w:val="16"/>
                <w:szCs w:val="20"/>
              </w:rPr>
              <w:t>both</w:t>
            </w:r>
            <w:r>
              <w:rPr>
                <w:rFonts w:ascii="Arial" w:eastAsiaTheme="minorEastAsia" w:hAnsi="Arial" w:cs="Arial"/>
                <w:color w:val="000000" w:themeColor="text1"/>
                <w:kern w:val="24"/>
                <w:sz w:val="16"/>
                <w:szCs w:val="20"/>
              </w:rPr>
              <w:t>}</w:t>
            </w:r>
          </w:p>
          <w:p w14:paraId="74045A7F" w14:textId="77777777" w:rsidR="00C17D30" w:rsidRDefault="00C17D30" w:rsidP="004F44C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A46EE4C" w14:textId="189DFB7A" w:rsidR="00C17D30" w:rsidRPr="00716743" w:rsidRDefault="00C17D30" w:rsidP="004F44C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 xml:space="preserve">Component 9: candidate value(s) is in </w:t>
            </w:r>
            <w:proofErr w:type="spellStart"/>
            <w:r>
              <w:rPr>
                <w:rFonts w:ascii="Arial" w:eastAsia="SimSun" w:hAnsi="Arial" w:cs="Arial"/>
                <w:color w:val="000000" w:themeColor="text1"/>
                <w:kern w:val="24"/>
                <w:sz w:val="16"/>
                <w:szCs w:val="20"/>
              </w:rPr>
              <w:t>ms</w:t>
            </w:r>
            <w:proofErr w:type="spellEnd"/>
          </w:p>
        </w:tc>
        <w:tc>
          <w:tcPr>
            <w:tcW w:w="348" w:type="pct"/>
            <w:tcBorders>
              <w:top w:val="single" w:sz="4" w:space="0" w:color="auto"/>
              <w:left w:val="single" w:sz="4" w:space="0" w:color="auto"/>
              <w:bottom w:val="single" w:sz="4" w:space="0" w:color="auto"/>
              <w:right w:val="single" w:sz="4" w:space="0" w:color="auto"/>
            </w:tcBorders>
          </w:tcPr>
          <w:p w14:paraId="3E30C3EF" w14:textId="77777777" w:rsidR="0037215A" w:rsidRPr="00065C5A" w:rsidRDefault="0037215A" w:rsidP="001B4F8C">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lastRenderedPageBreak/>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37215A" w:rsidRPr="00437650" w14:paraId="668E040D" w14:textId="77777777" w:rsidTr="001C6102">
        <w:trPr>
          <w:trHeight w:val="3194"/>
        </w:trPr>
        <w:tc>
          <w:tcPr>
            <w:tcW w:w="342" w:type="pct"/>
            <w:tcBorders>
              <w:top w:val="single" w:sz="4" w:space="0" w:color="auto"/>
              <w:left w:val="single" w:sz="4" w:space="0" w:color="auto"/>
              <w:bottom w:val="single" w:sz="4" w:space="0" w:color="auto"/>
              <w:right w:val="single" w:sz="4" w:space="0" w:color="auto"/>
            </w:tcBorders>
          </w:tcPr>
          <w:p w14:paraId="04DD591E"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-1-2</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3AB08188" w14:textId="07693822"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w:t>
            </w:r>
            <w:r w:rsidR="004F44C1">
              <w:rPr>
                <w:rFonts w:ascii="Arial" w:eastAsiaTheme="minorEastAsia" w:hAnsi="Arial" w:cs="Arial"/>
                <w:color w:val="000000" w:themeColor="text1"/>
                <w:kern w:val="24"/>
                <w:sz w:val="16"/>
                <w:szCs w:val="20"/>
              </w:rPr>
              <w:t>ing</w:t>
            </w:r>
            <w:r>
              <w:rPr>
                <w:rFonts w:ascii="Arial" w:eastAsiaTheme="minorEastAsia" w:hAnsi="Arial" w:cs="Arial"/>
                <w:color w:val="000000" w:themeColor="text1"/>
                <w:kern w:val="24"/>
                <w:sz w:val="16"/>
                <w:szCs w:val="20"/>
              </w:rPr>
              <w:t xml:space="preserve"> Mode B</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06609A3"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of event-2.</w:t>
            </w:r>
          </w:p>
          <w:p w14:paraId="058C73C8"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84270A8" w14:textId="11B66605"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2. Support of determination of one event-2 instance </w:t>
            </w:r>
            <w:r w:rsidR="00C17D30">
              <w:rPr>
                <w:rFonts w:ascii="Arial" w:eastAsia="맑은 고딕" w:hAnsi="Arial" w:cs="Arial"/>
                <w:color w:val="000000"/>
                <w:sz w:val="16"/>
                <w:szCs w:val="16"/>
                <w:lang w:val="en-GB"/>
              </w:rPr>
              <w:t>within a time window</w:t>
            </w:r>
          </w:p>
          <w:p w14:paraId="27E8D54B"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2A4B6641"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 Supported candidate value(s) of the threshold for determining an event-2 instance</w:t>
            </w:r>
          </w:p>
          <w:p w14:paraId="299E9472"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3B1A22B"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4. Support of determining event-2 based on determination of one event instance</w:t>
            </w:r>
          </w:p>
          <w:p w14:paraId="10A733C6" w14:textId="77777777" w:rsidR="0037215A" w:rsidRPr="00716743"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979F8D6"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 Supported candidate value(s) of reported beam(s) N in a reporting instance</w:t>
            </w:r>
          </w:p>
          <w:p w14:paraId="574C15A3"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CE6FDA3"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6. Supported candidate value(s) of reported beam(s) in a reporting instance that satisfies the event-2 condition(s)</w:t>
            </w:r>
          </w:p>
          <w:p w14:paraId="649D0D83"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81C3660"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7. </w:t>
            </w:r>
            <w:r w:rsidRPr="00716743">
              <w:rPr>
                <w:rFonts w:ascii="Arial" w:eastAsiaTheme="minorEastAsia" w:hAnsi="Arial" w:cs="Arial"/>
                <w:color w:val="000000" w:themeColor="text1"/>
                <w:kern w:val="24"/>
                <w:sz w:val="16"/>
                <w:szCs w:val="20"/>
              </w:rPr>
              <w:t xml:space="preserve">Supported </w:t>
            </w:r>
            <w:r>
              <w:rPr>
                <w:rFonts w:ascii="Arial" w:eastAsiaTheme="minorEastAsia" w:hAnsi="Arial" w:cs="Arial"/>
                <w:color w:val="000000" w:themeColor="text1"/>
                <w:kern w:val="24"/>
                <w:sz w:val="16"/>
                <w:szCs w:val="20"/>
              </w:rPr>
              <w:t>maximum number of candidate beam RS resources in a candidate beam RS resource set</w:t>
            </w:r>
          </w:p>
          <w:p w14:paraId="6D5EEE45"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DE7AE65"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8. Supported candidate value(s) of X</w:t>
            </w:r>
          </w:p>
          <w:p w14:paraId="6C1A5718"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98C1E0B" w14:textId="7FC5465E"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9. Support of Scheme-1 and/or Scheme-2 for determining current beam RS</w:t>
            </w:r>
          </w:p>
          <w:p w14:paraId="4E297630" w14:textId="27A7FAF6" w:rsidR="00C17D30" w:rsidRDefault="00C17D30"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2537BF1" w14:textId="77777777" w:rsidR="00C17D30" w:rsidRDefault="00C17D30"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21B1DA1" w14:textId="58AB9C51" w:rsidR="00C17D30" w:rsidRDefault="00C17D30" w:rsidP="00C17D30">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10. Supported candidate value(s) of time window duration</w:t>
            </w:r>
          </w:p>
          <w:p w14:paraId="1F695C3F" w14:textId="77777777" w:rsidR="0037215A" w:rsidRPr="005B3B82"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804A4F8" w14:textId="77777777" w:rsidR="0037215A" w:rsidRPr="00373FFB"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lastRenderedPageBreak/>
              <w:t>X-1-1</w:t>
            </w:r>
          </w:p>
        </w:tc>
        <w:tc>
          <w:tcPr>
            <w:tcW w:w="565" w:type="pct"/>
            <w:tcBorders>
              <w:top w:val="single" w:sz="4" w:space="0" w:color="auto"/>
              <w:left w:val="single" w:sz="4" w:space="0" w:color="auto"/>
              <w:bottom w:val="single" w:sz="4" w:space="0" w:color="auto"/>
              <w:right w:val="single" w:sz="4" w:space="0" w:color="auto"/>
            </w:tcBorders>
          </w:tcPr>
          <w:p w14:paraId="55398DE4" w14:textId="77777777" w:rsidR="0037215A" w:rsidRPr="00065C5A" w:rsidRDefault="0037215A" w:rsidP="001B4F8C">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Mode B is not supported</w:t>
            </w:r>
          </w:p>
        </w:tc>
        <w:tc>
          <w:tcPr>
            <w:tcW w:w="220" w:type="pct"/>
            <w:tcBorders>
              <w:top w:val="single" w:sz="4" w:space="0" w:color="auto"/>
              <w:left w:val="single" w:sz="4" w:space="0" w:color="auto"/>
              <w:bottom w:val="single" w:sz="4" w:space="0" w:color="auto"/>
              <w:right w:val="single" w:sz="4" w:space="0" w:color="auto"/>
            </w:tcBorders>
          </w:tcPr>
          <w:p w14:paraId="1C054ED4" w14:textId="77777777" w:rsidR="0037215A" w:rsidRPr="00E0108D"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12ADDD2E"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330AF019" w14:textId="1993CBCB"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2: one event-2 instance is determined when a candidate beam becomes a threshold value better than the current beam</w:t>
            </w:r>
            <w:r w:rsidR="00C17D30">
              <w:rPr>
                <w:rFonts w:ascii="Arial" w:eastAsiaTheme="minorEastAsia" w:hAnsi="Arial" w:cs="Arial"/>
                <w:color w:val="000000" w:themeColor="text1"/>
                <w:kern w:val="24"/>
                <w:sz w:val="16"/>
                <w:szCs w:val="20"/>
              </w:rPr>
              <w:t xml:space="preserve"> </w:t>
            </w:r>
            <w:r w:rsidR="00C17D30">
              <w:rPr>
                <w:rFonts w:ascii="Arial" w:eastAsia="맑은 고딕" w:hAnsi="Arial" w:cs="Arial"/>
                <w:color w:val="000000"/>
                <w:sz w:val="16"/>
                <w:szCs w:val="16"/>
                <w:lang w:val="en-GB"/>
              </w:rPr>
              <w:t>within a time window</w:t>
            </w:r>
          </w:p>
          <w:p w14:paraId="45A9C660"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D2C1BCE" w14:textId="07CDDF3A"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3: candidate value(s) of the threshold</w:t>
            </w:r>
            <w:r w:rsidR="004F44C1">
              <w:rPr>
                <w:rFonts w:ascii="Arial" w:eastAsiaTheme="minorEastAsia" w:hAnsi="Arial" w:cs="Arial"/>
                <w:color w:val="000000" w:themeColor="text1"/>
                <w:kern w:val="24"/>
                <w:sz w:val="16"/>
                <w:szCs w:val="20"/>
              </w:rPr>
              <w:t xml:space="preserve"> is in dB range</w:t>
            </w:r>
          </w:p>
          <w:p w14:paraId="403379E3"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1D7E152"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5: candidate value(s): {2, 3, 4}</w:t>
            </w:r>
          </w:p>
          <w:p w14:paraId="21EBB0D3"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9EB64AB"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6: candidate value(s): {1, 2, 3, 4}</w:t>
            </w:r>
          </w:p>
          <w:p w14:paraId="0681E20B"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FC98561"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7: candidate value(s): {1, 2, …, 128}</w:t>
            </w:r>
          </w:p>
          <w:p w14:paraId="310EBBB9"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D4467C0" w14:textId="52B99C61"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8: candidate value(s): {1, 2, …} symbols</w:t>
            </w:r>
          </w:p>
          <w:p w14:paraId="35B10F74" w14:textId="7D0296D9" w:rsidR="003B75C3" w:rsidRDefault="003B75C3"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7620E0C" w14:textId="071FC591" w:rsidR="003B75C3" w:rsidRDefault="003B75C3"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Note: </w:t>
            </w:r>
            <w:r w:rsidRPr="004F44C1">
              <w:rPr>
                <w:rFonts w:ascii="Arial" w:eastAsiaTheme="minorEastAsia" w:hAnsi="Arial" w:cs="Arial"/>
                <w:color w:val="000000" w:themeColor="text1"/>
                <w:kern w:val="24"/>
                <w:sz w:val="16"/>
                <w:szCs w:val="20"/>
              </w:rPr>
              <w:t>UEI beam report is carried on a first available transmission occasion of the second UL channel X symbols after sending the last symbol of report notification on the first PUCCH channel</w:t>
            </w:r>
          </w:p>
          <w:p w14:paraId="644CE56C"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47B1C28" w14:textId="77777777" w:rsidR="0037215A" w:rsidRDefault="0037215A" w:rsidP="004F44C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9: {Scheme-1, Scheme-2, </w:t>
            </w:r>
            <w:r w:rsidR="004F44C1">
              <w:rPr>
                <w:rFonts w:ascii="Arial" w:eastAsiaTheme="minorEastAsia" w:hAnsi="Arial" w:cs="Arial"/>
                <w:color w:val="000000" w:themeColor="text1"/>
                <w:kern w:val="24"/>
                <w:sz w:val="16"/>
                <w:szCs w:val="20"/>
              </w:rPr>
              <w:t>both</w:t>
            </w:r>
            <w:r>
              <w:rPr>
                <w:rFonts w:ascii="Arial" w:eastAsiaTheme="minorEastAsia" w:hAnsi="Arial" w:cs="Arial"/>
                <w:color w:val="000000" w:themeColor="text1"/>
                <w:kern w:val="24"/>
                <w:sz w:val="16"/>
                <w:szCs w:val="20"/>
              </w:rPr>
              <w:t>}</w:t>
            </w:r>
          </w:p>
          <w:p w14:paraId="6952C271" w14:textId="77777777" w:rsidR="00C17D30" w:rsidRDefault="00C17D30" w:rsidP="004F44C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50A54AC" w14:textId="03690517" w:rsidR="00C17D30" w:rsidRPr="009B2D13" w:rsidRDefault="00C17D30" w:rsidP="004F44C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 xml:space="preserve">Component 10: candidate value(s) is in </w:t>
            </w:r>
            <w:proofErr w:type="spellStart"/>
            <w:r>
              <w:rPr>
                <w:rFonts w:ascii="Arial" w:eastAsia="SimSun" w:hAnsi="Arial" w:cs="Arial"/>
                <w:color w:val="000000" w:themeColor="text1"/>
                <w:kern w:val="24"/>
                <w:sz w:val="16"/>
                <w:szCs w:val="20"/>
              </w:rPr>
              <w:t>ms</w:t>
            </w:r>
            <w:proofErr w:type="spellEnd"/>
          </w:p>
        </w:tc>
        <w:tc>
          <w:tcPr>
            <w:tcW w:w="348" w:type="pct"/>
            <w:tcBorders>
              <w:top w:val="single" w:sz="4" w:space="0" w:color="auto"/>
              <w:left w:val="single" w:sz="4" w:space="0" w:color="auto"/>
              <w:bottom w:val="single" w:sz="4" w:space="0" w:color="auto"/>
              <w:right w:val="single" w:sz="4" w:space="0" w:color="auto"/>
            </w:tcBorders>
          </w:tcPr>
          <w:p w14:paraId="285F2EAA" w14:textId="77777777" w:rsidR="0037215A" w:rsidRPr="00065C5A" w:rsidRDefault="0037215A" w:rsidP="001B4F8C">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37215A" w:rsidRPr="00437650" w14:paraId="32BA892C" w14:textId="77777777" w:rsidTr="001C6102">
        <w:trPr>
          <w:trHeight w:val="20"/>
        </w:trPr>
        <w:tc>
          <w:tcPr>
            <w:tcW w:w="342" w:type="pct"/>
            <w:tcBorders>
              <w:top w:val="single" w:sz="4" w:space="0" w:color="auto"/>
              <w:left w:val="single" w:sz="4" w:space="0" w:color="auto"/>
              <w:bottom w:val="single" w:sz="4" w:space="0" w:color="auto"/>
              <w:right w:val="single" w:sz="4" w:space="0" w:color="auto"/>
            </w:tcBorders>
          </w:tcPr>
          <w:p w14:paraId="713E4DD2"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-1-3</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7E3C6F17"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Determination of event-2 based on more than one event-2 instances</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F7EC4A8" w14:textId="7A9F3505" w:rsidR="0037215A" w:rsidRDefault="0037215A" w:rsidP="001B4F8C">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 Support of determining event-2 based on determination of M</w:t>
            </w:r>
            <m:oMath>
              <m:r>
                <w:rPr>
                  <w:rFonts w:ascii="Cambria Math" w:eastAsia="맑은 고딕" w:hAnsi="Cambria Math" w:cs="Arial"/>
                  <w:color w:val="000000"/>
                  <w:sz w:val="16"/>
                  <w:szCs w:val="16"/>
                  <w:lang w:val="en-GB" w:eastAsia="ko-KR"/>
                </w:rPr>
                <m:t>&gt;</m:t>
              </m:r>
            </m:oMath>
            <w:r>
              <w:rPr>
                <w:rFonts w:ascii="Arial" w:eastAsia="맑은 고딕" w:hAnsi="Arial" w:cs="Arial"/>
                <w:color w:val="000000"/>
                <w:sz w:val="16"/>
                <w:szCs w:val="16"/>
                <w:lang w:val="en-GB" w:eastAsia="ko-KR"/>
              </w:rPr>
              <w:t>1 event-2 instances within a time window</w:t>
            </w:r>
          </w:p>
          <w:p w14:paraId="6D4B523F" w14:textId="77777777" w:rsidR="0037215A" w:rsidRDefault="0037215A" w:rsidP="001B4F8C">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p w14:paraId="7D9F2668" w14:textId="77777777" w:rsidR="0037215A" w:rsidRDefault="0037215A" w:rsidP="001B4F8C">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2. Supported candidate value(s) of M</w:t>
            </w:r>
          </w:p>
          <w:p w14:paraId="5D9156CB" w14:textId="77777777" w:rsidR="0037215A" w:rsidRDefault="0037215A" w:rsidP="001B4F8C">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p w14:paraId="586B2CD9" w14:textId="77777777" w:rsidR="0037215A" w:rsidRDefault="0037215A" w:rsidP="001B4F8C">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p w14:paraId="22A455BA" w14:textId="5318CC4F" w:rsidR="0037215A" w:rsidRPr="001D2E77" w:rsidRDefault="009C0411" w:rsidP="001B4F8C">
            <w:pPr>
              <w:autoSpaceDE w:val="0"/>
              <w:autoSpaceDN w:val="0"/>
              <w:adjustRightInd w:val="0"/>
              <w:snapToGrid w:val="0"/>
              <w:spacing w:afterLines="50" w:after="120" w:line="240" w:lineRule="auto"/>
              <w:contextualSpacing/>
              <w:jc w:val="both"/>
              <w:rPr>
                <w:rFonts w:ascii="Arial" w:eastAsia="맑은 고딕" w:hAnsi="Arial" w:cs="Arial"/>
                <w:color w:val="000000"/>
                <w:sz w:val="18"/>
                <w:szCs w:val="18"/>
                <w:lang w:val="en-GB" w:eastAsia="ko-KR"/>
              </w:rPr>
            </w:pPr>
            <w:r>
              <w:rPr>
                <w:rFonts w:ascii="Arial" w:eastAsia="맑은 고딕" w:hAnsi="Arial" w:cs="Arial"/>
                <w:color w:val="000000"/>
                <w:sz w:val="16"/>
                <w:szCs w:val="16"/>
                <w:lang w:val="en-GB" w:eastAsia="ko-KR"/>
              </w:rPr>
              <w:t>3</w:t>
            </w:r>
            <w:r w:rsidR="0037215A">
              <w:rPr>
                <w:rFonts w:ascii="Arial" w:eastAsia="맑은 고딕" w:hAnsi="Arial" w:cs="Arial"/>
                <w:color w:val="000000"/>
                <w:sz w:val="16"/>
                <w:szCs w:val="16"/>
                <w:lang w:val="en-GB" w:eastAsia="ko-KR"/>
              </w:rPr>
              <w:t>. Support of per candidate beam event instance(s) counting</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57992B2" w14:textId="77777777" w:rsidR="0037215A" w:rsidRPr="00373FFB"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-1-1</w:t>
            </w:r>
          </w:p>
        </w:tc>
        <w:tc>
          <w:tcPr>
            <w:tcW w:w="565" w:type="pct"/>
            <w:tcBorders>
              <w:top w:val="single" w:sz="4" w:space="0" w:color="auto"/>
              <w:left w:val="single" w:sz="4" w:space="0" w:color="auto"/>
              <w:bottom w:val="single" w:sz="4" w:space="0" w:color="auto"/>
              <w:right w:val="single" w:sz="4" w:space="0" w:color="auto"/>
            </w:tcBorders>
          </w:tcPr>
          <w:p w14:paraId="73FD6D22" w14:textId="77777777" w:rsidR="0037215A" w:rsidRPr="00065C5A" w:rsidRDefault="0037215A" w:rsidP="001B4F8C">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based on determination of more than one event-2 instances is not supported</w:t>
            </w:r>
          </w:p>
        </w:tc>
        <w:tc>
          <w:tcPr>
            <w:tcW w:w="220" w:type="pct"/>
            <w:tcBorders>
              <w:top w:val="single" w:sz="4" w:space="0" w:color="auto"/>
              <w:left w:val="single" w:sz="4" w:space="0" w:color="auto"/>
              <w:bottom w:val="single" w:sz="4" w:space="0" w:color="auto"/>
              <w:right w:val="single" w:sz="4" w:space="0" w:color="auto"/>
            </w:tcBorders>
          </w:tcPr>
          <w:p w14:paraId="5C50B393" w14:textId="77777777" w:rsidR="0037215A" w:rsidRPr="00297E9E"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1F0602EB"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44AAB628" w14:textId="7962C7D1" w:rsidR="0037215A" w:rsidRDefault="0037215A" w:rsidP="001B4F8C">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Component 2: candidate value(s): { 2, </w:t>
            </w:r>
            <w:r w:rsidR="003801B8">
              <w:rPr>
                <w:rFonts w:ascii="Arial" w:eastAsia="SimSun" w:hAnsi="Arial" w:cs="Arial"/>
                <w:color w:val="000000" w:themeColor="text1"/>
                <w:kern w:val="24"/>
                <w:sz w:val="16"/>
                <w:szCs w:val="20"/>
              </w:rPr>
              <w:t xml:space="preserve">3, </w:t>
            </w:r>
            <w:r>
              <w:rPr>
                <w:rFonts w:ascii="Arial" w:eastAsia="SimSun" w:hAnsi="Arial" w:cs="Arial"/>
                <w:color w:val="000000" w:themeColor="text1"/>
                <w:kern w:val="24"/>
                <w:sz w:val="16"/>
                <w:szCs w:val="20"/>
              </w:rPr>
              <w:t>…}</w:t>
            </w:r>
          </w:p>
          <w:p w14:paraId="641AECA1" w14:textId="77777777" w:rsidR="0037215A" w:rsidRDefault="0037215A" w:rsidP="001B4F8C">
            <w:pPr>
              <w:pStyle w:val="af8"/>
              <w:wordWrap w:val="0"/>
              <w:spacing w:before="0" w:beforeAutospacing="0" w:after="0" w:afterAutospacing="0" w:line="240" w:lineRule="auto"/>
              <w:rPr>
                <w:rFonts w:ascii="Arial" w:eastAsia="SimSun" w:hAnsi="Arial" w:cs="Arial"/>
                <w:color w:val="000000" w:themeColor="text1"/>
                <w:kern w:val="24"/>
                <w:sz w:val="16"/>
                <w:szCs w:val="20"/>
              </w:rPr>
            </w:pPr>
          </w:p>
          <w:p w14:paraId="77F4BCFE" w14:textId="44E0AF5C" w:rsidR="0037215A" w:rsidRPr="00065C5A" w:rsidRDefault="0037215A" w:rsidP="003B75C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03035AAE" w14:textId="77777777" w:rsidR="0037215A" w:rsidRPr="00065C5A" w:rsidRDefault="0037215A" w:rsidP="001B4F8C">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37215A" w:rsidRPr="00437650" w14:paraId="259DAF72" w14:textId="77777777" w:rsidTr="001C6102">
        <w:trPr>
          <w:trHeight w:val="20"/>
        </w:trPr>
        <w:tc>
          <w:tcPr>
            <w:tcW w:w="342" w:type="pct"/>
            <w:tcBorders>
              <w:top w:val="single" w:sz="4" w:space="0" w:color="auto"/>
              <w:left w:val="single" w:sz="4" w:space="0" w:color="auto"/>
              <w:bottom w:val="single" w:sz="4" w:space="0" w:color="auto"/>
              <w:right w:val="single" w:sz="4" w:space="0" w:color="auto"/>
            </w:tcBorders>
          </w:tcPr>
          <w:p w14:paraId="392D2D29"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-1-4</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152A5603"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Cross-CC beam measurement and report</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14327BF2" w14:textId="1132F942" w:rsidR="0037215A" w:rsidRPr="009262A8" w:rsidRDefault="0037215A" w:rsidP="001B4F8C">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rPr>
            </w:pPr>
            <w:r>
              <w:rPr>
                <w:rFonts w:ascii="Arial" w:eastAsia="맑은 고딕" w:hAnsi="Arial" w:cs="Arial"/>
                <w:color w:val="000000"/>
                <w:sz w:val="16"/>
                <w:szCs w:val="16"/>
                <w:lang w:val="en-GB" w:eastAsia="ko-KR"/>
              </w:rPr>
              <w:t>1. Support of cross-CC beam measurement and report for Mode A and</w:t>
            </w:r>
            <w:r w:rsidR="003801B8">
              <w:rPr>
                <w:rFonts w:ascii="Arial" w:eastAsia="맑은 고딕" w:hAnsi="Arial" w:cs="Arial"/>
                <w:color w:val="000000"/>
                <w:sz w:val="16"/>
                <w:szCs w:val="16"/>
                <w:lang w:val="en-GB" w:eastAsia="ko-KR"/>
              </w:rPr>
              <w:t>/or</w:t>
            </w:r>
            <w:r>
              <w:rPr>
                <w:rFonts w:ascii="Arial" w:eastAsia="맑은 고딕" w:hAnsi="Arial" w:cs="Arial"/>
                <w:color w:val="000000"/>
                <w:sz w:val="16"/>
                <w:szCs w:val="16"/>
                <w:lang w:val="en-GB" w:eastAsia="ko-KR"/>
              </w:rPr>
              <w:t xml:space="preserve"> Mode B </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FC9B7FF" w14:textId="77777777" w:rsidR="0037215A" w:rsidRPr="00373FFB"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-1-1</w:t>
            </w:r>
          </w:p>
        </w:tc>
        <w:tc>
          <w:tcPr>
            <w:tcW w:w="565" w:type="pct"/>
            <w:tcBorders>
              <w:top w:val="single" w:sz="4" w:space="0" w:color="auto"/>
              <w:left w:val="single" w:sz="4" w:space="0" w:color="auto"/>
              <w:bottom w:val="single" w:sz="4" w:space="0" w:color="auto"/>
              <w:right w:val="single" w:sz="4" w:space="0" w:color="auto"/>
            </w:tcBorders>
          </w:tcPr>
          <w:p w14:paraId="28A49D9C" w14:textId="00347F1C" w:rsidR="0037215A" w:rsidRPr="00065C5A" w:rsidRDefault="0037215A" w:rsidP="001B4F8C">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Cross-CC beam measurement and report for UEI/ED beam reporting is not supported</w:t>
            </w:r>
          </w:p>
        </w:tc>
        <w:tc>
          <w:tcPr>
            <w:tcW w:w="220" w:type="pct"/>
            <w:tcBorders>
              <w:top w:val="single" w:sz="4" w:space="0" w:color="auto"/>
              <w:left w:val="single" w:sz="4" w:space="0" w:color="auto"/>
              <w:bottom w:val="single" w:sz="4" w:space="0" w:color="auto"/>
              <w:right w:val="single" w:sz="4" w:space="0" w:color="auto"/>
            </w:tcBorders>
          </w:tcPr>
          <w:p w14:paraId="4E3F39C5" w14:textId="77777777" w:rsidR="0037215A" w:rsidRPr="00297E9E"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6A981B12"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66602ACC" w14:textId="6D4A5300" w:rsidR="0037215A" w:rsidRPr="00065C5A" w:rsidRDefault="0037215A" w:rsidP="005B3B82">
            <w:pPr>
              <w:pStyle w:val="af8"/>
              <w:spacing w:after="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1256C3AE" w14:textId="77777777" w:rsidR="0037215A" w:rsidRPr="00065C5A" w:rsidRDefault="0037215A" w:rsidP="001B4F8C">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37215A" w:rsidRPr="00437650" w14:paraId="2C07031E" w14:textId="77777777" w:rsidTr="001C6102">
        <w:trPr>
          <w:trHeight w:val="20"/>
        </w:trPr>
        <w:tc>
          <w:tcPr>
            <w:tcW w:w="342" w:type="pct"/>
            <w:tcBorders>
              <w:top w:val="single" w:sz="4" w:space="0" w:color="auto"/>
              <w:left w:val="single" w:sz="4" w:space="0" w:color="auto"/>
              <w:bottom w:val="single" w:sz="4" w:space="0" w:color="auto"/>
              <w:right w:val="single" w:sz="4" w:space="0" w:color="auto"/>
            </w:tcBorders>
          </w:tcPr>
          <w:p w14:paraId="2D607BF6"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-1-5 (subject to confirming the WA)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9805425"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Additional events to event-2</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7B291017" w14:textId="77777777" w:rsidR="0037215A" w:rsidRDefault="0037215A" w:rsidP="001B4F8C">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 Support of event-1 and event-7</w:t>
            </w:r>
          </w:p>
          <w:p w14:paraId="715B3DD6" w14:textId="77777777" w:rsidR="0037215A" w:rsidRPr="009262A8" w:rsidRDefault="0037215A" w:rsidP="001B4F8C">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2. Supported c</w:t>
            </w:r>
            <w:r w:rsidRPr="00780008">
              <w:rPr>
                <w:rFonts w:ascii="Arial" w:eastAsia="맑은 고딕" w:hAnsi="Arial" w:cs="Arial"/>
                <w:color w:val="000000"/>
                <w:sz w:val="16"/>
                <w:szCs w:val="16"/>
                <w:lang w:val="en-GB" w:eastAsia="ko-KR"/>
              </w:rPr>
              <w:t>andidate value(s) of Q (i.e., the activated TCI state with the Q-</w:t>
            </w:r>
            <w:proofErr w:type="spellStart"/>
            <w:r w:rsidRPr="00780008">
              <w:rPr>
                <w:rFonts w:ascii="Arial" w:eastAsia="맑은 고딕" w:hAnsi="Arial" w:cs="Arial"/>
                <w:color w:val="000000"/>
                <w:sz w:val="16"/>
                <w:szCs w:val="16"/>
                <w:lang w:val="en-GB" w:eastAsia="ko-KR"/>
              </w:rPr>
              <w:t>th</w:t>
            </w:r>
            <w:proofErr w:type="spellEnd"/>
            <w:r w:rsidRPr="00780008">
              <w:rPr>
                <w:rFonts w:ascii="Arial" w:eastAsia="맑은 고딕" w:hAnsi="Arial" w:cs="Arial"/>
                <w:color w:val="000000"/>
                <w:sz w:val="16"/>
                <w:szCs w:val="16"/>
                <w:lang w:val="en-GB" w:eastAsia="ko-KR"/>
              </w:rPr>
              <w:t xml:space="preserve"> best quality)</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46021C5" w14:textId="77777777" w:rsidR="0037215A" w:rsidRPr="00373FFB"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X-1-1</w:t>
            </w:r>
          </w:p>
        </w:tc>
        <w:tc>
          <w:tcPr>
            <w:tcW w:w="565" w:type="pct"/>
            <w:tcBorders>
              <w:top w:val="single" w:sz="4" w:space="0" w:color="auto"/>
              <w:left w:val="single" w:sz="4" w:space="0" w:color="auto"/>
              <w:bottom w:val="single" w:sz="4" w:space="0" w:color="auto"/>
              <w:right w:val="single" w:sz="4" w:space="0" w:color="auto"/>
            </w:tcBorders>
          </w:tcPr>
          <w:p w14:paraId="06FC531E" w14:textId="77777777" w:rsidR="0037215A" w:rsidRPr="00065C5A" w:rsidRDefault="0037215A" w:rsidP="001B4F8C">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Additional events to event-2 for UEI/ED beam reporting are not supported</w:t>
            </w:r>
          </w:p>
        </w:tc>
        <w:tc>
          <w:tcPr>
            <w:tcW w:w="220" w:type="pct"/>
            <w:tcBorders>
              <w:top w:val="single" w:sz="4" w:space="0" w:color="auto"/>
              <w:left w:val="single" w:sz="4" w:space="0" w:color="auto"/>
              <w:bottom w:val="single" w:sz="4" w:space="0" w:color="auto"/>
              <w:right w:val="single" w:sz="4" w:space="0" w:color="auto"/>
            </w:tcBorders>
          </w:tcPr>
          <w:p w14:paraId="190D637E" w14:textId="77777777" w:rsidR="0037215A" w:rsidRPr="00297E9E"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31AE9817" w14:textId="77777777" w:rsidR="0037215A" w:rsidRDefault="0037215A" w:rsidP="001B4F8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120D707E" w14:textId="77777777" w:rsidR="0037215A" w:rsidRPr="00780008" w:rsidRDefault="0037215A" w:rsidP="001B4F8C">
            <w:pPr>
              <w:pStyle w:val="af8"/>
              <w:spacing w:before="0" w:beforeAutospacing="0" w:after="0" w:afterAutospacing="0" w:line="240" w:lineRule="auto"/>
              <w:rPr>
                <w:rFonts w:ascii="Arial" w:eastAsia="SimSun" w:hAnsi="Arial" w:cs="Arial"/>
                <w:color w:val="000000" w:themeColor="text1"/>
                <w:kern w:val="24"/>
                <w:sz w:val="16"/>
              </w:rPr>
            </w:pPr>
            <w:r>
              <w:rPr>
                <w:rFonts w:ascii="Arial" w:eastAsia="SimSun" w:hAnsi="Arial" w:cs="Arial"/>
                <w:color w:val="000000" w:themeColor="text1"/>
                <w:kern w:val="24"/>
                <w:sz w:val="16"/>
              </w:rPr>
              <w:t>C</w:t>
            </w:r>
            <w:r w:rsidRPr="00780008">
              <w:rPr>
                <w:rFonts w:ascii="Arial" w:eastAsia="SimSun" w:hAnsi="Arial" w:cs="Arial"/>
                <w:color w:val="000000" w:themeColor="text1"/>
                <w:kern w:val="24"/>
                <w:sz w:val="16"/>
              </w:rPr>
              <w:t>omponent 1</w:t>
            </w:r>
            <w:r>
              <w:rPr>
                <w:rFonts w:ascii="Arial" w:eastAsia="SimSun" w:hAnsi="Arial" w:cs="Arial"/>
                <w:color w:val="000000" w:themeColor="text1"/>
                <w:kern w:val="24"/>
                <w:sz w:val="16"/>
              </w:rPr>
              <w:t xml:space="preserve">: candidate value(s): </w:t>
            </w:r>
            <w:r w:rsidRPr="00780008">
              <w:rPr>
                <w:rFonts w:ascii="Arial" w:eastAsia="SimSun" w:hAnsi="Arial" w:cs="Arial"/>
                <w:color w:val="000000" w:themeColor="text1"/>
                <w:kern w:val="24"/>
                <w:sz w:val="16"/>
              </w:rPr>
              <w:t>{</w:t>
            </w:r>
            <w:r>
              <w:rPr>
                <w:rFonts w:ascii="Arial" w:eastAsia="SimSun" w:hAnsi="Arial" w:cs="Arial"/>
                <w:color w:val="000000" w:themeColor="text1"/>
                <w:kern w:val="24"/>
                <w:sz w:val="16"/>
              </w:rPr>
              <w:t>event-1, event-7</w:t>
            </w:r>
            <w:r w:rsidRPr="00780008">
              <w:rPr>
                <w:rFonts w:ascii="Arial" w:eastAsia="SimSun" w:hAnsi="Arial" w:cs="Arial"/>
                <w:color w:val="000000" w:themeColor="text1"/>
                <w:kern w:val="24"/>
                <w:sz w:val="16"/>
              </w:rPr>
              <w:t>, both}</w:t>
            </w:r>
          </w:p>
          <w:p w14:paraId="28A145DA" w14:textId="77777777" w:rsidR="0037215A" w:rsidRDefault="0037215A" w:rsidP="001B4F8C">
            <w:pPr>
              <w:pStyle w:val="af8"/>
              <w:spacing w:before="0" w:beforeAutospacing="0" w:after="0" w:afterAutospacing="0" w:line="240" w:lineRule="auto"/>
              <w:rPr>
                <w:rFonts w:ascii="Arial" w:eastAsia="SimSun" w:hAnsi="Arial" w:cs="Arial"/>
                <w:color w:val="000000" w:themeColor="text1"/>
                <w:kern w:val="24"/>
                <w:sz w:val="16"/>
              </w:rPr>
            </w:pPr>
          </w:p>
          <w:p w14:paraId="4E0178E3" w14:textId="6E394726" w:rsidR="0037215A" w:rsidRPr="00780008" w:rsidRDefault="0037215A" w:rsidP="001B4F8C">
            <w:pPr>
              <w:pStyle w:val="af8"/>
              <w:spacing w:before="0" w:beforeAutospacing="0" w:after="0" w:afterAutospacing="0" w:line="240" w:lineRule="auto"/>
              <w:rPr>
                <w:rFonts w:ascii="Arial" w:eastAsia="SimSun" w:hAnsi="Arial" w:cs="Arial"/>
                <w:color w:val="000000" w:themeColor="text1"/>
                <w:kern w:val="24"/>
                <w:sz w:val="16"/>
              </w:rPr>
            </w:pPr>
            <w:r w:rsidRPr="00780008">
              <w:rPr>
                <w:rFonts w:ascii="Arial" w:eastAsia="SimSun" w:hAnsi="Arial" w:cs="Arial"/>
                <w:color w:val="000000" w:themeColor="text1"/>
                <w:kern w:val="24"/>
                <w:sz w:val="16"/>
              </w:rPr>
              <w:t xml:space="preserve">Note: </w:t>
            </w:r>
            <w:r w:rsidR="003B75C3">
              <w:rPr>
                <w:rFonts w:ascii="Arial" w:eastAsia="SimSun" w:hAnsi="Arial" w:cs="Arial"/>
                <w:color w:val="000000" w:themeColor="text1"/>
                <w:kern w:val="24"/>
                <w:sz w:val="16"/>
              </w:rPr>
              <w:t>e</w:t>
            </w:r>
            <w:r w:rsidRPr="00780008">
              <w:rPr>
                <w:rFonts w:ascii="Arial" w:eastAsia="SimSun" w:hAnsi="Arial" w:cs="Arial"/>
                <w:color w:val="000000" w:themeColor="text1"/>
                <w:kern w:val="24"/>
                <w:sz w:val="16"/>
              </w:rPr>
              <w:t>vent-1 is when quality of the current beam is worse than a certain threshold.</w:t>
            </w:r>
          </w:p>
          <w:p w14:paraId="29877B40" w14:textId="77777777" w:rsidR="0037215A" w:rsidRDefault="0037215A" w:rsidP="001B4F8C">
            <w:pPr>
              <w:pStyle w:val="af8"/>
              <w:spacing w:before="0" w:beforeAutospacing="0" w:after="0" w:afterAutospacing="0" w:line="240" w:lineRule="auto"/>
              <w:rPr>
                <w:rFonts w:ascii="Arial" w:eastAsia="SimSun" w:hAnsi="Arial" w:cs="Arial"/>
                <w:color w:val="000000" w:themeColor="text1"/>
                <w:kern w:val="24"/>
                <w:sz w:val="16"/>
                <w:szCs w:val="20"/>
              </w:rPr>
            </w:pPr>
          </w:p>
          <w:p w14:paraId="4D901779" w14:textId="0B81DFB2" w:rsidR="0037215A" w:rsidRDefault="0037215A" w:rsidP="001B4F8C">
            <w:pPr>
              <w:pStyle w:val="af8"/>
              <w:spacing w:before="0" w:beforeAutospacing="0" w:after="0" w:afterAutospacing="0" w:line="240" w:lineRule="auto"/>
              <w:rPr>
                <w:rFonts w:ascii="Arial" w:eastAsia="SimSun" w:hAnsi="Arial" w:cs="Arial"/>
                <w:color w:val="000000" w:themeColor="text1"/>
                <w:kern w:val="24"/>
                <w:sz w:val="16"/>
                <w:szCs w:val="20"/>
              </w:rPr>
            </w:pPr>
            <w:r w:rsidRPr="00780008">
              <w:rPr>
                <w:rFonts w:ascii="Arial" w:eastAsia="SimSun" w:hAnsi="Arial" w:cs="Arial"/>
                <w:color w:val="000000" w:themeColor="text1"/>
                <w:kern w:val="24"/>
                <w:sz w:val="16"/>
                <w:szCs w:val="20"/>
              </w:rPr>
              <w:t xml:space="preserve">Note: </w:t>
            </w:r>
            <w:r w:rsidR="003B75C3">
              <w:rPr>
                <w:rFonts w:ascii="Arial" w:eastAsia="SimSun" w:hAnsi="Arial" w:cs="Arial"/>
                <w:color w:val="000000" w:themeColor="text1"/>
                <w:kern w:val="24"/>
                <w:sz w:val="16"/>
                <w:szCs w:val="20"/>
              </w:rPr>
              <w:t>e</w:t>
            </w:r>
            <w:r w:rsidRPr="00780008">
              <w:rPr>
                <w:rFonts w:ascii="Arial" w:eastAsia="SimSun" w:hAnsi="Arial" w:cs="Arial"/>
                <w:color w:val="000000" w:themeColor="text1"/>
                <w:kern w:val="24"/>
                <w:sz w:val="16"/>
                <w:szCs w:val="20"/>
              </w:rPr>
              <w:t>vent-7 is when quality of at least one new beam, such as L1-RSRP, becomes a threshold value better than the RS derived from the activated TCI state with the Q-</w:t>
            </w:r>
            <w:proofErr w:type="spellStart"/>
            <w:r w:rsidRPr="00780008">
              <w:rPr>
                <w:rFonts w:ascii="Arial" w:eastAsia="SimSun" w:hAnsi="Arial" w:cs="Arial"/>
                <w:color w:val="000000" w:themeColor="text1"/>
                <w:kern w:val="24"/>
                <w:sz w:val="16"/>
                <w:szCs w:val="20"/>
              </w:rPr>
              <w:t>th</w:t>
            </w:r>
            <w:proofErr w:type="spellEnd"/>
            <w:r w:rsidRPr="00780008">
              <w:rPr>
                <w:rFonts w:ascii="Arial" w:eastAsia="SimSun" w:hAnsi="Arial" w:cs="Arial"/>
                <w:color w:val="000000" w:themeColor="text1"/>
                <w:kern w:val="24"/>
                <w:sz w:val="16"/>
                <w:szCs w:val="20"/>
              </w:rPr>
              <w:t xml:space="preserve"> best quality.</w:t>
            </w:r>
          </w:p>
          <w:p w14:paraId="2BE152E7" w14:textId="77777777" w:rsidR="0037215A" w:rsidRDefault="0037215A" w:rsidP="001B4F8C">
            <w:pPr>
              <w:pStyle w:val="af8"/>
              <w:spacing w:before="0" w:beforeAutospacing="0" w:after="0" w:afterAutospacing="0" w:line="240" w:lineRule="auto"/>
              <w:rPr>
                <w:rFonts w:ascii="Arial" w:eastAsia="SimSun" w:hAnsi="Arial" w:cs="Arial"/>
                <w:color w:val="000000" w:themeColor="text1"/>
                <w:kern w:val="24"/>
                <w:sz w:val="16"/>
                <w:szCs w:val="20"/>
              </w:rPr>
            </w:pPr>
          </w:p>
          <w:p w14:paraId="7E362881" w14:textId="77777777" w:rsidR="0037215A" w:rsidRPr="00065C5A" w:rsidRDefault="0037215A" w:rsidP="001B4F8C">
            <w:pPr>
              <w:pStyle w:val="af8"/>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Component 2: candidate value(s): {1, 2, 3, 4}</w:t>
            </w:r>
          </w:p>
        </w:tc>
        <w:tc>
          <w:tcPr>
            <w:tcW w:w="348" w:type="pct"/>
            <w:tcBorders>
              <w:top w:val="single" w:sz="4" w:space="0" w:color="auto"/>
              <w:left w:val="single" w:sz="4" w:space="0" w:color="auto"/>
              <w:bottom w:val="single" w:sz="4" w:space="0" w:color="auto"/>
              <w:right w:val="single" w:sz="4" w:space="0" w:color="auto"/>
            </w:tcBorders>
          </w:tcPr>
          <w:p w14:paraId="7EBCCCBA" w14:textId="77777777" w:rsidR="0037215A" w:rsidRPr="00065C5A" w:rsidRDefault="0037215A" w:rsidP="001B4F8C">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bl>
    <w:p w14:paraId="1C6F5453" w14:textId="77777777" w:rsidR="005134B4" w:rsidRPr="00BE3EC0" w:rsidRDefault="005134B4" w:rsidP="00FE656F"/>
    <w:p w14:paraId="436A024F" w14:textId="50A260DA" w:rsidR="00FE656F" w:rsidRPr="00BE3EC0" w:rsidRDefault="00BE3EC0" w:rsidP="00BE3EC0">
      <w:pPr>
        <w:pStyle w:val="2"/>
        <w:numPr>
          <w:ilvl w:val="1"/>
          <w:numId w:val="7"/>
        </w:numPr>
        <w:tabs>
          <w:tab w:val="num" w:pos="1134"/>
        </w:tabs>
        <w:ind w:left="993" w:hanging="360"/>
        <w:rPr>
          <w:color w:val="auto"/>
          <w:sz w:val="28"/>
          <w:szCs w:val="28"/>
          <w:lang w:val="en-US"/>
        </w:rPr>
      </w:pPr>
      <w:r>
        <w:rPr>
          <w:color w:val="auto"/>
          <w:sz w:val="28"/>
          <w:szCs w:val="28"/>
          <w:lang w:val="en-US"/>
        </w:rPr>
        <w:lastRenderedPageBreak/>
        <w:t>CSI enhancement</w:t>
      </w:r>
    </w:p>
    <w:p w14:paraId="71467693" w14:textId="08A5F3FF" w:rsidR="003A0EE1" w:rsidRDefault="003A0EE1" w:rsidP="00AA488E">
      <w:pPr>
        <w:pStyle w:val="0Maintext"/>
        <w:spacing w:after="240" w:afterAutospacing="0"/>
        <w:ind w:firstLine="0"/>
        <w:contextualSpacing/>
        <w:rPr>
          <w:lang w:eastAsia="ko-KR"/>
        </w:rPr>
      </w:pPr>
    </w:p>
    <w:p w14:paraId="618E2C77" w14:textId="268E2821" w:rsidR="003A0EE1" w:rsidRPr="00DE7E61" w:rsidRDefault="003A0EE1" w:rsidP="00AA488E">
      <w:pPr>
        <w:pStyle w:val="0Maintext"/>
        <w:spacing w:after="240" w:afterAutospacing="0"/>
        <w:ind w:firstLine="0"/>
        <w:contextualSpacing/>
        <w:rPr>
          <w:u w:val="single"/>
          <w:lang w:eastAsia="ko-KR"/>
        </w:rPr>
      </w:pPr>
      <w:r w:rsidRPr="00DE7E61">
        <w:rPr>
          <w:u w:val="single"/>
          <w:lang w:eastAsia="ko-KR"/>
        </w:rPr>
        <w:t>Type-I/II</w:t>
      </w:r>
    </w:p>
    <w:p w14:paraId="2513EE33" w14:textId="77777777" w:rsidR="003A0EE1" w:rsidRDefault="003A0EE1" w:rsidP="00AA488E">
      <w:pPr>
        <w:pStyle w:val="0Maintext"/>
        <w:spacing w:after="240" w:afterAutospacing="0"/>
        <w:ind w:firstLine="0"/>
        <w:contextualSpacing/>
        <w:rPr>
          <w:lang w:eastAsia="ko-KR"/>
        </w:rPr>
      </w:pPr>
    </w:p>
    <w:p w14:paraId="47445B41" w14:textId="6DFF2BF6" w:rsidR="00860D27" w:rsidRDefault="00860D27" w:rsidP="00BD551A">
      <w:pPr>
        <w:pStyle w:val="0Maintext"/>
        <w:spacing w:after="240" w:afterAutospacing="0"/>
        <w:contextualSpacing/>
        <w:rPr>
          <w:lang w:eastAsia="ko-KR"/>
        </w:rPr>
      </w:pPr>
      <w:r w:rsidRPr="00860D27">
        <w:rPr>
          <w:lang w:eastAsia="ko-KR"/>
        </w:rPr>
        <w:t>Regarding Rel-19 Type-I single-panel (SP) codebook refinement for 48, 64, and 128 CSI-RS ports, two schemes were agreed as below:</w:t>
      </w:r>
    </w:p>
    <w:tbl>
      <w:tblPr>
        <w:tblStyle w:val="af"/>
        <w:tblW w:w="0" w:type="auto"/>
        <w:tblLook w:val="04A0" w:firstRow="1" w:lastRow="0" w:firstColumn="1" w:lastColumn="0" w:noHBand="0" w:noVBand="1"/>
      </w:tblPr>
      <w:tblGrid>
        <w:gridCol w:w="13950"/>
      </w:tblGrid>
      <w:tr w:rsidR="00860D27" w14:paraId="2398BC14" w14:textId="77777777" w:rsidTr="003A0EE1">
        <w:tc>
          <w:tcPr>
            <w:tcW w:w="13950" w:type="dxa"/>
          </w:tcPr>
          <w:p w14:paraId="55E104ED" w14:textId="77777777" w:rsidR="006534A1" w:rsidRPr="006534A1" w:rsidRDefault="006534A1" w:rsidP="006534A1">
            <w:pPr>
              <w:spacing w:after="0" w:line="240" w:lineRule="auto"/>
              <w:rPr>
                <w:rFonts w:ascii="Times" w:hAnsi="Times"/>
                <w:b/>
                <w:bCs/>
                <w:szCs w:val="24"/>
                <w:highlight w:val="green"/>
                <w:lang w:val="en-GB" w:eastAsia="x-none"/>
              </w:rPr>
            </w:pPr>
            <w:r w:rsidRPr="006534A1">
              <w:rPr>
                <w:rFonts w:ascii="Times" w:hAnsi="Times"/>
                <w:b/>
                <w:bCs/>
                <w:szCs w:val="24"/>
                <w:highlight w:val="green"/>
                <w:lang w:val="en-GB" w:eastAsia="x-none"/>
              </w:rPr>
              <w:t>Agreement</w:t>
            </w:r>
          </w:p>
          <w:p w14:paraId="3486ED49" w14:textId="77777777" w:rsidR="006534A1" w:rsidRPr="006534A1" w:rsidRDefault="006534A1" w:rsidP="006534A1">
            <w:pPr>
              <w:snapToGrid w:val="0"/>
              <w:spacing w:after="0" w:line="240" w:lineRule="auto"/>
              <w:rPr>
                <w:rFonts w:ascii="Times" w:eastAsia="SimSun" w:hAnsi="Times"/>
                <w:iCs/>
                <w:lang w:val="en-GB"/>
              </w:rPr>
            </w:pPr>
            <w:r w:rsidRPr="006534A1">
              <w:rPr>
                <w:rFonts w:ascii="Times" w:eastAsia="SimSun" w:hAnsi="Times"/>
                <w:iCs/>
                <w:lang w:val="en-GB"/>
              </w:rPr>
              <w:t xml:space="preserve">For the Rel-19 Type-I single-panel (SP) codebook refinement for </w:t>
            </w:r>
            <w:r w:rsidRPr="006534A1">
              <w:rPr>
                <w:rFonts w:ascii="Times" w:eastAsia="SimSun" w:hAnsi="Times"/>
                <w:iCs/>
                <w:color w:val="FF0000"/>
                <w:lang w:val="en-GB"/>
              </w:rPr>
              <w:t xml:space="preserve">48, 64, and 128 </w:t>
            </w:r>
            <w:r w:rsidRPr="006534A1">
              <w:rPr>
                <w:rFonts w:ascii="Times" w:eastAsia="SimSun" w:hAnsi="Times"/>
                <w:iCs/>
                <w:lang w:val="en-GB"/>
              </w:rPr>
              <w:t>CSI-RS ports, for RI=1-4, support the following:</w:t>
            </w:r>
          </w:p>
          <w:p w14:paraId="3749E6A8" w14:textId="77777777" w:rsidR="006534A1" w:rsidRPr="006534A1" w:rsidRDefault="006534A1" w:rsidP="006534A1">
            <w:pPr>
              <w:numPr>
                <w:ilvl w:val="0"/>
                <w:numId w:val="19"/>
              </w:numPr>
              <w:snapToGrid w:val="0"/>
              <w:spacing w:after="0" w:line="240" w:lineRule="auto"/>
              <w:rPr>
                <w:rFonts w:ascii="Times" w:eastAsia="SimSun" w:hAnsi="Times"/>
                <w:lang w:val="en-GB"/>
              </w:rPr>
            </w:pPr>
            <w:r w:rsidRPr="006534A1">
              <w:rPr>
                <w:rFonts w:ascii="Times" w:eastAsia="SimSun" w:hAnsi="Times"/>
                <w:lang w:val="en-GB"/>
              </w:rPr>
              <w:t>Scheme-A (based on Scheme1 in RAN1#116 agreement): Adding new (N</w:t>
            </w:r>
            <w:r w:rsidRPr="006534A1">
              <w:rPr>
                <w:rFonts w:ascii="Times" w:eastAsia="SimSun" w:hAnsi="Times"/>
                <w:vertAlign w:val="subscript"/>
                <w:lang w:val="en-GB"/>
              </w:rPr>
              <w:t>1</w:t>
            </w:r>
            <w:r w:rsidRPr="006534A1">
              <w:rPr>
                <w:rFonts w:ascii="Times" w:eastAsia="SimSun" w:hAnsi="Times"/>
                <w:lang w:val="en-GB"/>
              </w:rPr>
              <w:t>, N</w:t>
            </w:r>
            <w:r w:rsidRPr="006534A1">
              <w:rPr>
                <w:rFonts w:ascii="Times" w:eastAsia="SimSun" w:hAnsi="Times"/>
                <w:vertAlign w:val="subscript"/>
                <w:lang w:val="en-GB"/>
              </w:rPr>
              <w:t>2</w:t>
            </w:r>
            <w:r w:rsidRPr="006534A1">
              <w:rPr>
                <w:rFonts w:ascii="Times" w:eastAsia="SimSun" w:hAnsi="Times"/>
                <w:lang w:val="en-GB"/>
              </w:rPr>
              <w:t>) values for the Rel-15 Type-I single-panel codebook mode-1 (L=1) where 2N</w:t>
            </w:r>
            <w:r w:rsidRPr="006534A1">
              <w:rPr>
                <w:rFonts w:ascii="Times" w:eastAsia="SimSun" w:hAnsi="Times"/>
                <w:vertAlign w:val="subscript"/>
                <w:lang w:val="en-GB"/>
              </w:rPr>
              <w:t>1</w:t>
            </w:r>
            <w:r w:rsidRPr="006534A1">
              <w:rPr>
                <w:rFonts w:ascii="Times" w:eastAsia="SimSun" w:hAnsi="Times"/>
                <w:lang w:val="en-GB"/>
              </w:rPr>
              <w:t>N</w:t>
            </w:r>
            <w:r w:rsidRPr="006534A1">
              <w:rPr>
                <w:rFonts w:ascii="Times" w:eastAsia="SimSun" w:hAnsi="Times"/>
                <w:vertAlign w:val="subscript"/>
                <w:lang w:val="en-GB"/>
              </w:rPr>
              <w:t>2</w:t>
            </w:r>
            <w:r w:rsidRPr="006534A1">
              <w:rPr>
                <w:rFonts w:ascii="Times" w:eastAsia="SimSun" w:hAnsi="Times"/>
                <w:lang w:val="en-GB"/>
              </w:rPr>
              <w:t xml:space="preserve"> (&gt;32) is the total number of CSI-RS ports across aggregated NZP CSI-RS resources, and for rank-3/4, follow legacy mechanisms for &lt;16 ports</w:t>
            </w:r>
          </w:p>
          <w:p w14:paraId="29228C68" w14:textId="77777777" w:rsidR="006534A1" w:rsidRPr="006534A1" w:rsidRDefault="006534A1" w:rsidP="006534A1">
            <w:pPr>
              <w:numPr>
                <w:ilvl w:val="0"/>
                <w:numId w:val="19"/>
              </w:numPr>
              <w:snapToGrid w:val="0"/>
              <w:spacing w:after="0" w:line="240" w:lineRule="auto"/>
              <w:rPr>
                <w:rFonts w:ascii="Times" w:eastAsia="SimSun" w:hAnsi="Times"/>
                <w:lang w:val="en-GB"/>
              </w:rPr>
            </w:pPr>
            <w:r w:rsidRPr="006534A1">
              <w:rPr>
                <w:rFonts w:ascii="Times" w:eastAsia="SimSun" w:hAnsi="Times"/>
                <w:lang w:val="en-GB"/>
              </w:rPr>
              <w:t>Scheme-B (based on Scheme2 in RAN1#116 agreement): Adding new (N</w:t>
            </w:r>
            <w:r w:rsidRPr="006534A1">
              <w:rPr>
                <w:rFonts w:ascii="Times" w:eastAsia="SimSun" w:hAnsi="Times"/>
                <w:vertAlign w:val="subscript"/>
                <w:lang w:val="en-GB"/>
              </w:rPr>
              <w:t>1</w:t>
            </w:r>
            <w:r w:rsidRPr="006534A1">
              <w:rPr>
                <w:rFonts w:ascii="Times" w:eastAsia="SimSun" w:hAnsi="Times"/>
                <w:lang w:val="en-GB"/>
              </w:rPr>
              <w:t>, N</w:t>
            </w:r>
            <w:r w:rsidRPr="006534A1">
              <w:rPr>
                <w:rFonts w:ascii="Times" w:eastAsia="SimSun" w:hAnsi="Times"/>
                <w:vertAlign w:val="subscript"/>
                <w:lang w:val="en-GB"/>
              </w:rPr>
              <w:t>2</w:t>
            </w:r>
            <w:r w:rsidRPr="006534A1">
              <w:rPr>
                <w:rFonts w:ascii="Times" w:eastAsia="SimSun" w:hAnsi="Times"/>
                <w:lang w:val="en-GB"/>
              </w:rPr>
              <w:t>) values where 2N</w:t>
            </w:r>
            <w:r w:rsidRPr="006534A1">
              <w:rPr>
                <w:rFonts w:ascii="Times" w:eastAsia="SimSun" w:hAnsi="Times"/>
                <w:vertAlign w:val="subscript"/>
                <w:lang w:val="en-GB"/>
              </w:rPr>
              <w:t>1</w:t>
            </w:r>
            <w:r w:rsidRPr="006534A1">
              <w:rPr>
                <w:rFonts w:ascii="Times" w:eastAsia="SimSun" w:hAnsi="Times"/>
                <w:lang w:val="en-GB"/>
              </w:rPr>
              <w:t>N</w:t>
            </w:r>
            <w:r w:rsidRPr="006534A1">
              <w:rPr>
                <w:rFonts w:ascii="Times" w:eastAsia="SimSun" w:hAnsi="Times"/>
                <w:vertAlign w:val="subscript"/>
                <w:lang w:val="en-GB"/>
              </w:rPr>
              <w:t>2</w:t>
            </w:r>
            <w:r w:rsidRPr="006534A1">
              <w:rPr>
                <w:rFonts w:ascii="Times" w:eastAsia="SimSun" w:hAnsi="Times"/>
                <w:lang w:val="en-GB"/>
              </w:rPr>
              <w:t xml:space="preserve"> (&gt;32) is the total number of CSI-RS ports across aggregated NZP CSI-RS resources, and</w:t>
            </w:r>
          </w:p>
          <w:p w14:paraId="2D712F4D" w14:textId="77777777" w:rsidR="006534A1" w:rsidRPr="006534A1" w:rsidRDefault="006534A1" w:rsidP="006534A1">
            <w:pPr>
              <w:numPr>
                <w:ilvl w:val="1"/>
                <w:numId w:val="20"/>
              </w:numPr>
              <w:snapToGrid w:val="0"/>
              <w:spacing w:after="0" w:line="240" w:lineRule="auto"/>
              <w:rPr>
                <w:rFonts w:ascii="Times" w:eastAsia="SimSun" w:hAnsi="Times"/>
                <w:lang w:val="en-GB"/>
              </w:rPr>
            </w:pPr>
            <w:r w:rsidRPr="006534A1">
              <w:rPr>
                <w:rFonts w:ascii="Times" w:eastAsia="SimSun" w:hAnsi="Times"/>
                <w:lang w:val="en-GB"/>
              </w:rPr>
              <w:t>W</w:t>
            </w:r>
            <w:r w:rsidRPr="006534A1">
              <w:rPr>
                <w:rFonts w:ascii="Times" w:eastAsia="SimSun" w:hAnsi="Times"/>
                <w:vertAlign w:val="subscript"/>
                <w:lang w:val="en-GB"/>
              </w:rPr>
              <w:t>1</w:t>
            </w:r>
            <w:r w:rsidRPr="006534A1">
              <w:rPr>
                <w:rFonts w:ascii="Times" w:eastAsia="SimSun" w:hAnsi="Times"/>
                <w:lang w:val="en-GB"/>
              </w:rPr>
              <w:t xml:space="preserve"> structure: </w:t>
            </w:r>
          </w:p>
          <w:p w14:paraId="6A305551" w14:textId="77777777" w:rsidR="006534A1" w:rsidRPr="006534A1" w:rsidRDefault="006534A1" w:rsidP="006534A1">
            <w:pPr>
              <w:numPr>
                <w:ilvl w:val="2"/>
                <w:numId w:val="20"/>
              </w:numPr>
              <w:snapToGrid w:val="0"/>
              <w:spacing w:after="0" w:line="240" w:lineRule="auto"/>
              <w:rPr>
                <w:rFonts w:ascii="Times" w:eastAsia="SimSun" w:hAnsi="Times"/>
                <w:lang w:val="en-GB"/>
              </w:rPr>
            </w:pPr>
            <w:r w:rsidRPr="006534A1">
              <w:rPr>
                <w:rFonts w:ascii="Times" w:eastAsia="SimSun" w:hAnsi="Times"/>
                <w:lang w:val="en-GB"/>
              </w:rPr>
              <w:t xml:space="preserve">For each layer, reuse legacy Rel-16 </w:t>
            </w:r>
            <w:proofErr w:type="spellStart"/>
            <w:r w:rsidRPr="006534A1">
              <w:rPr>
                <w:rFonts w:ascii="Times" w:eastAsia="SimSun" w:hAnsi="Times"/>
                <w:lang w:val="en-GB"/>
              </w:rPr>
              <w:t>eType</w:t>
            </w:r>
            <w:proofErr w:type="spellEnd"/>
            <w:r w:rsidRPr="006534A1">
              <w:rPr>
                <w:rFonts w:ascii="Times" w:eastAsia="SimSun" w:hAnsi="Times"/>
                <w:lang w:val="en-GB"/>
              </w:rPr>
              <w:t>-II SD basis with L=1 to determine the DFT-based SD basis candidates</w:t>
            </w:r>
          </w:p>
          <w:p w14:paraId="5B45F50B" w14:textId="77777777" w:rsidR="006534A1" w:rsidRPr="006534A1" w:rsidRDefault="006534A1" w:rsidP="006534A1">
            <w:pPr>
              <w:numPr>
                <w:ilvl w:val="2"/>
                <w:numId w:val="20"/>
              </w:numPr>
              <w:snapToGrid w:val="0"/>
              <w:spacing w:after="0" w:line="240" w:lineRule="auto"/>
              <w:rPr>
                <w:rFonts w:ascii="Times" w:eastAsia="SimSun" w:hAnsi="Times"/>
                <w:lang w:val="en-GB"/>
              </w:rPr>
            </w:pPr>
            <w:r w:rsidRPr="006534A1">
              <w:rPr>
                <w:rFonts w:ascii="Times" w:eastAsia="SimSun" w:hAnsi="Times"/>
                <w:lang w:val="en-GB"/>
              </w:rPr>
              <w:t>For 1&lt;RI≤4, L=1 SD basis vector is independently selected for different layers</w:t>
            </w:r>
          </w:p>
          <w:p w14:paraId="25D68110" w14:textId="77777777" w:rsidR="006534A1" w:rsidRPr="006534A1" w:rsidRDefault="006534A1" w:rsidP="006534A1">
            <w:pPr>
              <w:numPr>
                <w:ilvl w:val="3"/>
                <w:numId w:val="20"/>
              </w:numPr>
              <w:snapToGrid w:val="0"/>
              <w:spacing w:after="0" w:line="240" w:lineRule="auto"/>
              <w:rPr>
                <w:rFonts w:ascii="Times" w:eastAsia="SimSun" w:hAnsi="Times"/>
                <w:lang w:val="en-GB"/>
              </w:rPr>
            </w:pPr>
            <w:r w:rsidRPr="006534A1">
              <w:rPr>
                <w:rFonts w:ascii="Times" w:eastAsia="SimSun" w:hAnsi="Times"/>
                <w:lang w:val="en-GB"/>
              </w:rPr>
              <w:t>The SD basis selection indication includes layer-common (q</w:t>
            </w:r>
            <w:r w:rsidRPr="006534A1">
              <w:rPr>
                <w:rFonts w:ascii="Times" w:eastAsia="SimSun" w:hAnsi="Times"/>
                <w:vertAlign w:val="subscript"/>
                <w:lang w:val="en-GB"/>
              </w:rPr>
              <w:t>1</w:t>
            </w:r>
            <w:r w:rsidRPr="006534A1">
              <w:rPr>
                <w:rFonts w:ascii="Times" w:eastAsia="SimSun" w:hAnsi="Times"/>
                <w:lang w:val="en-GB"/>
              </w:rPr>
              <w:t>,q</w:t>
            </w:r>
            <w:r w:rsidRPr="006534A1">
              <w:rPr>
                <w:rFonts w:ascii="Times" w:eastAsia="SimSun" w:hAnsi="Times"/>
                <w:vertAlign w:val="subscript"/>
                <w:lang w:val="en-GB"/>
              </w:rPr>
              <w:t>2</w:t>
            </w:r>
            <w:r w:rsidRPr="006534A1">
              <w:rPr>
                <w:rFonts w:ascii="Times" w:eastAsia="SimSun" w:hAnsi="Times"/>
                <w:lang w:val="en-GB"/>
              </w:rPr>
              <w:t xml:space="preserve">) and </w:t>
            </w:r>
            <m:oMath>
              <m:d>
                <m:dPr>
                  <m:begChr m:val="⌈"/>
                  <m:endChr m:val="⌉"/>
                  <m:ctrlPr>
                    <w:rPr>
                      <w:rFonts w:ascii="Cambria Math" w:eastAsia="SimSun" w:hAnsi="Cambria Math"/>
                      <w:i/>
                      <w:lang w:val="en-GB"/>
                    </w:rPr>
                  </m:ctrlPr>
                </m:dPr>
                <m:e>
                  <m:func>
                    <m:funcPr>
                      <m:ctrlPr>
                        <w:rPr>
                          <w:rFonts w:ascii="Cambria Math" w:eastAsia="SimSun" w:hAnsi="Cambria Math"/>
                          <w:i/>
                          <w:lang w:val="en-GB"/>
                        </w:rPr>
                      </m:ctrlPr>
                    </m:funcPr>
                    <m:fName>
                      <m:sSub>
                        <m:sSubPr>
                          <m:ctrlPr>
                            <w:rPr>
                              <w:rFonts w:ascii="Cambria Math" w:eastAsia="SimSun" w:hAnsi="Cambria Math"/>
                              <w:i/>
                              <w:lang w:val="en-GB"/>
                            </w:rPr>
                          </m:ctrlPr>
                        </m:sSubPr>
                        <m:e>
                          <m:r>
                            <m:rPr>
                              <m:sty m:val="p"/>
                            </m:rPr>
                            <w:rPr>
                              <w:rFonts w:ascii="Cambria Math" w:eastAsia="SimSun" w:hAnsi="Cambria Math"/>
                              <w:lang w:val="en-GB"/>
                            </w:rPr>
                            <m:t>log</m:t>
                          </m:r>
                        </m:e>
                        <m:sub>
                          <m:r>
                            <w:rPr>
                              <w:rFonts w:ascii="Cambria Math" w:eastAsia="SimSun" w:hAnsi="Cambria Math"/>
                              <w:lang w:val="en-GB"/>
                            </w:rPr>
                            <m:t>2</m:t>
                          </m:r>
                        </m:sub>
                      </m:sSub>
                    </m:fName>
                    <m:e>
                      <m:d>
                        <m:dPr>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N</m:t>
                              </m:r>
                            </m:e>
                            <m:sub>
                              <m:r>
                                <w:rPr>
                                  <w:rFonts w:ascii="Cambria Math" w:eastAsia="SimSun" w:hAnsi="Cambria Math"/>
                                  <w:lang w:val="en-GB"/>
                                </w:rPr>
                                <m:t>1</m:t>
                              </m:r>
                            </m:sub>
                          </m:sSub>
                          <m:sSub>
                            <m:sSubPr>
                              <m:ctrlPr>
                                <w:rPr>
                                  <w:rFonts w:ascii="Cambria Math" w:eastAsia="SimSun" w:hAnsi="Cambria Math"/>
                                  <w:i/>
                                  <w:lang w:val="en-GB"/>
                                </w:rPr>
                              </m:ctrlPr>
                            </m:sSubPr>
                            <m:e>
                              <m:r>
                                <w:rPr>
                                  <w:rFonts w:ascii="Cambria Math" w:eastAsia="SimSun" w:hAnsi="Cambria Math"/>
                                  <w:lang w:val="en-GB"/>
                                </w:rPr>
                                <m:t>N</m:t>
                              </m:r>
                            </m:e>
                            <m:sub>
                              <m:r>
                                <w:rPr>
                                  <w:rFonts w:ascii="Cambria Math" w:eastAsia="SimSun" w:hAnsi="Cambria Math"/>
                                  <w:lang w:val="en-GB"/>
                                </w:rPr>
                                <m:t>2</m:t>
                              </m:r>
                            </m:sub>
                          </m:sSub>
                        </m:e>
                      </m:d>
                    </m:e>
                  </m:func>
                </m:e>
              </m:d>
            </m:oMath>
            <w:r w:rsidRPr="006534A1">
              <w:rPr>
                <w:rFonts w:ascii="Times" w:eastAsia="SimSun" w:hAnsi="Times"/>
                <w:lang w:val="en-GB"/>
              </w:rPr>
              <w:t xml:space="preserve"> bits for each layer</w:t>
            </w:r>
          </w:p>
          <w:p w14:paraId="31220307" w14:textId="77777777" w:rsidR="006534A1" w:rsidRPr="006534A1" w:rsidRDefault="006534A1" w:rsidP="006534A1">
            <w:pPr>
              <w:numPr>
                <w:ilvl w:val="3"/>
                <w:numId w:val="20"/>
              </w:numPr>
              <w:snapToGrid w:val="0"/>
              <w:spacing w:after="0" w:line="240" w:lineRule="auto"/>
              <w:rPr>
                <w:rFonts w:ascii="Times" w:eastAsia="SimSun" w:hAnsi="Times"/>
                <w:lang w:val="en-GB"/>
              </w:rPr>
            </w:pPr>
            <w:r w:rsidRPr="006534A1">
              <w:rPr>
                <w:rFonts w:ascii="Times" w:eastAsia="SimSun" w:hAnsi="Times"/>
                <w:lang w:val="en-GB"/>
              </w:rPr>
              <w:t>Note: This implies that each of the SD basis vectors is selected from a group of N</w:t>
            </w:r>
            <w:r w:rsidRPr="006534A1">
              <w:rPr>
                <w:rFonts w:ascii="Times" w:eastAsia="SimSun" w:hAnsi="Times"/>
                <w:vertAlign w:val="subscript"/>
                <w:lang w:val="en-GB"/>
              </w:rPr>
              <w:t>1</w:t>
            </w:r>
            <w:r w:rsidRPr="006534A1">
              <w:rPr>
                <w:rFonts w:ascii="Times" w:eastAsia="SimSun" w:hAnsi="Times"/>
                <w:lang w:val="en-GB"/>
              </w:rPr>
              <w:t>N</w:t>
            </w:r>
            <w:r w:rsidRPr="006534A1">
              <w:rPr>
                <w:rFonts w:ascii="Times" w:eastAsia="SimSun" w:hAnsi="Times"/>
                <w:vertAlign w:val="subscript"/>
                <w:lang w:val="en-GB"/>
              </w:rPr>
              <w:t>2</w:t>
            </w:r>
            <w:r w:rsidRPr="006534A1">
              <w:rPr>
                <w:rFonts w:ascii="Times" w:eastAsia="SimSun" w:hAnsi="Times"/>
                <w:lang w:val="en-GB"/>
              </w:rPr>
              <w:t xml:space="preserve"> orthogonal basis vectors</w:t>
            </w:r>
          </w:p>
          <w:p w14:paraId="00DAF093" w14:textId="77777777" w:rsidR="006534A1" w:rsidRPr="006534A1" w:rsidRDefault="006534A1" w:rsidP="006534A1">
            <w:pPr>
              <w:numPr>
                <w:ilvl w:val="1"/>
                <w:numId w:val="20"/>
              </w:numPr>
              <w:snapToGrid w:val="0"/>
              <w:spacing w:after="0" w:line="240" w:lineRule="auto"/>
              <w:rPr>
                <w:rFonts w:ascii="Times" w:eastAsia="SimSun" w:hAnsi="Times"/>
                <w:lang w:val="en-GB"/>
              </w:rPr>
            </w:pPr>
            <w:r w:rsidRPr="006534A1">
              <w:rPr>
                <w:rFonts w:ascii="Times" w:eastAsia="SimSun" w:hAnsi="Times"/>
                <w:lang w:val="en-GB"/>
              </w:rPr>
              <w:t>W</w:t>
            </w:r>
            <w:r w:rsidRPr="006534A1">
              <w:rPr>
                <w:rFonts w:ascii="Times" w:eastAsia="SimSun" w:hAnsi="Times"/>
                <w:vertAlign w:val="subscript"/>
                <w:lang w:val="en-GB"/>
              </w:rPr>
              <w:t>2</w:t>
            </w:r>
            <w:r w:rsidRPr="006534A1">
              <w:rPr>
                <w:rFonts w:ascii="Times" w:eastAsia="SimSun" w:hAnsi="Times"/>
                <w:lang w:val="en-GB"/>
              </w:rPr>
              <w:t xml:space="preserve"> structure: Layer-specific inter-polarization co-phasing with the alphabet {+1, +j, -1, -j}</w:t>
            </w:r>
          </w:p>
          <w:p w14:paraId="6A4BE063" w14:textId="77777777" w:rsidR="006534A1" w:rsidRPr="006534A1" w:rsidRDefault="006534A1" w:rsidP="006534A1">
            <w:pPr>
              <w:snapToGrid w:val="0"/>
              <w:spacing w:after="0" w:line="240" w:lineRule="auto"/>
              <w:rPr>
                <w:rFonts w:ascii="Times" w:eastAsia="SimSun" w:hAnsi="Times"/>
                <w:lang w:val="en-GB"/>
              </w:rPr>
            </w:pPr>
            <w:r w:rsidRPr="006534A1">
              <w:rPr>
                <w:rFonts w:ascii="Times" w:eastAsia="SimSun" w:hAnsi="Times"/>
                <w:lang w:val="en-GB"/>
              </w:rPr>
              <w:t>FFS (RAN1#116bis): For Rel-19 Type-I SP, whether to support Mode-C based on Scheme5 in RAN1#116 agreement with L=1 for RI=2-4</w:t>
            </w:r>
          </w:p>
          <w:p w14:paraId="7BEC1D83" w14:textId="77777777" w:rsidR="006534A1" w:rsidRPr="006534A1" w:rsidRDefault="006534A1" w:rsidP="006534A1">
            <w:pPr>
              <w:snapToGrid w:val="0"/>
              <w:spacing w:after="0" w:line="240" w:lineRule="auto"/>
              <w:rPr>
                <w:rFonts w:ascii="Times" w:eastAsia="SimSun" w:hAnsi="Times"/>
                <w:lang w:val="en-GB"/>
              </w:rPr>
            </w:pPr>
            <w:r w:rsidRPr="006534A1">
              <w:rPr>
                <w:rFonts w:ascii="Times" w:eastAsia="SimSun" w:hAnsi="Times"/>
                <w:lang w:val="en-GB"/>
              </w:rPr>
              <w:t>FFS (RAN1#116bis): For Rel-19 Type-I SP, whether inter-polarization amplitude for Mode-B can also be supported</w:t>
            </w:r>
          </w:p>
          <w:p w14:paraId="33AD8A20" w14:textId="4C8A0849" w:rsidR="00860D27" w:rsidRPr="006534A1" w:rsidRDefault="006534A1" w:rsidP="006534A1">
            <w:pPr>
              <w:snapToGrid w:val="0"/>
              <w:spacing w:after="0" w:line="240" w:lineRule="auto"/>
              <w:rPr>
                <w:rFonts w:ascii="Times" w:eastAsia="SimSun" w:hAnsi="Times"/>
                <w:lang w:val="en-GB"/>
              </w:rPr>
            </w:pPr>
            <w:r w:rsidRPr="006534A1">
              <w:rPr>
                <w:rFonts w:ascii="Times" w:eastAsia="SimSun" w:hAnsi="Times"/>
                <w:lang w:val="en-GB"/>
              </w:rPr>
              <w:t>FFS: Discuss further if Rel-19 Type-I MP extension based on scheme 4 is needed</w:t>
            </w:r>
          </w:p>
        </w:tc>
      </w:tr>
    </w:tbl>
    <w:p w14:paraId="583D41D9" w14:textId="77777777" w:rsidR="00860D27" w:rsidRDefault="00860D27" w:rsidP="00860D27">
      <w:pPr>
        <w:pStyle w:val="0Maintext"/>
        <w:spacing w:after="240" w:afterAutospacing="0"/>
        <w:contextualSpacing/>
        <w:rPr>
          <w:lang w:eastAsia="ko-KR"/>
        </w:rPr>
      </w:pPr>
    </w:p>
    <w:p w14:paraId="69C37A1A" w14:textId="52D5ED02" w:rsidR="00860D27" w:rsidRPr="00DE7E61" w:rsidRDefault="00860D27" w:rsidP="00DE7E61">
      <w:pPr>
        <w:pStyle w:val="0Maintext"/>
        <w:spacing w:after="240" w:afterAutospacing="0"/>
        <w:contextualSpacing/>
        <w:rPr>
          <w:lang w:eastAsia="ko-KR"/>
        </w:rPr>
      </w:pPr>
      <w:r w:rsidRPr="00DE7E61">
        <w:rPr>
          <w:lang w:eastAsia="ko-KR"/>
        </w:rPr>
        <w:t>Although Scheme</w:t>
      </w:r>
      <w:r w:rsidR="006534A1">
        <w:rPr>
          <w:lang w:eastAsia="ko-KR"/>
        </w:rPr>
        <w:t>-</w:t>
      </w:r>
      <w:r w:rsidRPr="00DE7E61">
        <w:rPr>
          <w:lang w:eastAsia="ko-KR"/>
        </w:rPr>
        <w:t>A seems to simply follow legacy design, scaling up Rel-15 Type-I single-panel codebook with new (N1, N2) values would introduce significant implementation complexity at UE</w:t>
      </w:r>
      <w:r w:rsidR="001B2A14">
        <w:rPr>
          <w:lang w:eastAsia="ko-KR"/>
        </w:rPr>
        <w:t xml:space="preserve"> in addition to small performance gain</w:t>
      </w:r>
      <w:r w:rsidRPr="00DE7E61">
        <w:rPr>
          <w:lang w:eastAsia="ko-KR"/>
        </w:rPr>
        <w:t>. Scheme</w:t>
      </w:r>
      <w:r w:rsidR="00AA488E">
        <w:rPr>
          <w:lang w:eastAsia="ko-KR"/>
        </w:rPr>
        <w:t>-</w:t>
      </w:r>
      <w:r w:rsidRPr="00DE7E61">
        <w:rPr>
          <w:lang w:eastAsia="ko-KR"/>
        </w:rPr>
        <w:t xml:space="preserve">B, on the other hand, can be implemented effortlessly reusing most of existing components of Rel-16 </w:t>
      </w:r>
      <w:proofErr w:type="spellStart"/>
      <w:r w:rsidRPr="00DE7E61">
        <w:rPr>
          <w:lang w:eastAsia="ko-KR"/>
        </w:rPr>
        <w:t>eType</w:t>
      </w:r>
      <w:proofErr w:type="spellEnd"/>
      <w:r w:rsidRPr="00DE7E61">
        <w:rPr>
          <w:lang w:eastAsia="ko-KR"/>
        </w:rPr>
        <w:t>-II at UE</w:t>
      </w:r>
      <w:r w:rsidR="001B2A14">
        <w:rPr>
          <w:lang w:eastAsia="ko-KR"/>
        </w:rPr>
        <w:t xml:space="preserve">, and </w:t>
      </w:r>
      <w:r w:rsidR="004C1DD5">
        <w:rPr>
          <w:lang w:eastAsia="ko-KR"/>
        </w:rPr>
        <w:t>it is also validated the UPT gain is significant over Scheme-A.</w:t>
      </w:r>
      <w:r w:rsidR="001B2A14">
        <w:rPr>
          <w:lang w:eastAsia="ko-KR"/>
        </w:rPr>
        <w:t xml:space="preserve"> </w:t>
      </w:r>
      <w:r w:rsidRPr="00DE7E61">
        <w:rPr>
          <w:lang w:eastAsia="ko-KR"/>
        </w:rPr>
        <w:t>Therefore, due to less implementation complexity</w:t>
      </w:r>
      <w:r w:rsidR="004C1DD5">
        <w:rPr>
          <w:lang w:eastAsia="ko-KR"/>
        </w:rPr>
        <w:t xml:space="preserve">, </w:t>
      </w:r>
      <w:r w:rsidRPr="00DE7E61">
        <w:rPr>
          <w:lang w:eastAsia="ko-KR"/>
        </w:rPr>
        <w:t xml:space="preserve">more flexibility of </w:t>
      </w:r>
      <w:r w:rsidR="006534A1">
        <w:rPr>
          <w:lang w:eastAsia="ko-KR"/>
        </w:rPr>
        <w:t>S</w:t>
      </w:r>
      <w:r w:rsidRPr="00DE7E61">
        <w:rPr>
          <w:lang w:eastAsia="ko-KR"/>
        </w:rPr>
        <w:t>cheme</w:t>
      </w:r>
      <w:r w:rsidR="006534A1">
        <w:rPr>
          <w:lang w:eastAsia="ko-KR"/>
        </w:rPr>
        <w:t>-</w:t>
      </w:r>
      <w:r w:rsidRPr="00DE7E61">
        <w:rPr>
          <w:lang w:eastAsia="ko-KR"/>
        </w:rPr>
        <w:t>B</w:t>
      </w:r>
      <w:r w:rsidR="004C1DD5">
        <w:rPr>
          <w:lang w:eastAsia="ko-KR"/>
        </w:rPr>
        <w:t>, and performance benefit</w:t>
      </w:r>
      <w:r w:rsidRPr="00DE7E61">
        <w:rPr>
          <w:lang w:eastAsia="ko-KR"/>
        </w:rPr>
        <w:t>, we propose Scheme</w:t>
      </w:r>
      <w:r w:rsidR="00AA488E">
        <w:rPr>
          <w:lang w:eastAsia="ko-KR"/>
        </w:rPr>
        <w:t>-</w:t>
      </w:r>
      <w:r w:rsidRPr="00DE7E61">
        <w:rPr>
          <w:lang w:eastAsia="ko-KR"/>
        </w:rPr>
        <w:t>B as the basic feature</w:t>
      </w:r>
      <w:r w:rsidR="004C1DD5">
        <w:rPr>
          <w:lang w:eastAsia="ko-KR"/>
        </w:rPr>
        <w:t>.</w:t>
      </w:r>
    </w:p>
    <w:p w14:paraId="0B3027C4" w14:textId="1ED37933" w:rsidR="00860D27" w:rsidRPr="00DE7E61" w:rsidRDefault="00860D27" w:rsidP="00860D27">
      <w:pPr>
        <w:spacing w:after="240"/>
        <w:jc w:val="both"/>
        <w:rPr>
          <w:rFonts w:ascii="Times" w:eastAsia="Times New Roman" w:hAnsi="Times" w:cs="Times"/>
          <w:b/>
          <w:u w:val="single"/>
        </w:rPr>
      </w:pPr>
      <w:r w:rsidRPr="00DE7E61">
        <w:rPr>
          <w:rFonts w:ascii="Times" w:eastAsia="Times New Roman" w:hAnsi="Times" w:cs="Times"/>
          <w:b/>
          <w:u w:val="single"/>
        </w:rPr>
        <w:t>Proposal</w:t>
      </w:r>
      <w:r w:rsidR="003D2792">
        <w:rPr>
          <w:rFonts w:ascii="Times" w:eastAsia="Times New Roman" w:hAnsi="Times" w:cs="Times"/>
          <w:b/>
          <w:u w:val="single"/>
        </w:rPr>
        <w:t xml:space="preserve"> </w:t>
      </w:r>
      <w:r w:rsidR="006534A1">
        <w:rPr>
          <w:rFonts w:ascii="Times" w:eastAsia="Times New Roman" w:hAnsi="Times" w:cs="Times"/>
          <w:b/>
          <w:u w:val="single"/>
        </w:rPr>
        <w:t>2</w:t>
      </w:r>
      <w:r w:rsidRPr="00DE7E61">
        <w:rPr>
          <w:rFonts w:ascii="Times" w:eastAsia="Times New Roman" w:hAnsi="Times" w:cs="Times"/>
          <w:b/>
          <w:u w:val="single"/>
        </w:rPr>
        <w:t xml:space="preserve">: </w:t>
      </w:r>
      <w:r w:rsidR="003D2792" w:rsidRPr="00DE7E61">
        <w:rPr>
          <w:rFonts w:ascii="Times" w:eastAsia="Times New Roman" w:hAnsi="Times" w:cs="Times"/>
        </w:rPr>
        <w:t>W</w:t>
      </w:r>
      <w:r w:rsidRPr="00DE7E61">
        <w:rPr>
          <w:rFonts w:ascii="Times" w:eastAsia="Times New Roman" w:hAnsi="Times" w:cs="Times"/>
        </w:rPr>
        <w:t>e propose Scheme</w:t>
      </w:r>
      <w:r w:rsidR="007630AC">
        <w:rPr>
          <w:rFonts w:ascii="Times" w:eastAsia="Times New Roman" w:hAnsi="Times" w:cs="Times"/>
        </w:rPr>
        <w:t>-</w:t>
      </w:r>
      <w:r w:rsidRPr="00DE7E61">
        <w:rPr>
          <w:rFonts w:ascii="Times" w:eastAsia="Times New Roman" w:hAnsi="Times" w:cs="Times"/>
        </w:rPr>
        <w:t>B as the basic feature</w:t>
      </w:r>
      <w:r w:rsidR="003D2792" w:rsidRPr="00DE7E61">
        <w:rPr>
          <w:rFonts w:ascii="Times" w:eastAsia="Times New Roman" w:hAnsi="Times" w:cs="Times"/>
        </w:rPr>
        <w:t xml:space="preserve"> for </w:t>
      </w:r>
      <w:r w:rsidRPr="00DE7E61">
        <w:rPr>
          <w:rFonts w:ascii="Times" w:eastAsia="Times New Roman" w:hAnsi="Times" w:cs="Times"/>
        </w:rPr>
        <w:t>Enhance</w:t>
      </w:r>
      <w:r w:rsidR="003D2792" w:rsidRPr="00DE7E61">
        <w:rPr>
          <w:rFonts w:ascii="Times" w:eastAsia="Times New Roman" w:hAnsi="Times" w:cs="Times"/>
        </w:rPr>
        <w:t>d</w:t>
      </w:r>
      <w:r w:rsidRPr="00DE7E61">
        <w:rPr>
          <w:rFonts w:ascii="Times" w:eastAsia="Times New Roman" w:hAnsi="Times" w:cs="Times"/>
        </w:rPr>
        <w:t xml:space="preserve"> Type-I </w:t>
      </w:r>
      <w:r w:rsidR="003D2792" w:rsidRPr="00DE7E61">
        <w:rPr>
          <w:rFonts w:ascii="Times" w:eastAsia="Times New Roman" w:hAnsi="Times" w:cs="Times"/>
        </w:rPr>
        <w:t>SP codebook:</w:t>
      </w:r>
    </w:p>
    <w:tbl>
      <w:tblPr>
        <w:tblStyle w:val="af"/>
        <w:tblW w:w="13604" w:type="dxa"/>
        <w:tblInd w:w="-95" w:type="dxa"/>
        <w:tblLayout w:type="fixed"/>
        <w:tblLook w:val="04A0" w:firstRow="1" w:lastRow="0" w:firstColumn="1" w:lastColumn="0" w:noHBand="0" w:noVBand="1"/>
      </w:tblPr>
      <w:tblGrid>
        <w:gridCol w:w="955"/>
        <w:gridCol w:w="2267"/>
        <w:gridCol w:w="3501"/>
        <w:gridCol w:w="1125"/>
        <w:gridCol w:w="1439"/>
        <w:gridCol w:w="2878"/>
        <w:gridCol w:w="1439"/>
      </w:tblGrid>
      <w:tr w:rsidR="00860D27" w14:paraId="6C1986AE" w14:textId="77777777" w:rsidTr="003A0EE1">
        <w:trPr>
          <w:trHeight w:val="359"/>
        </w:trPr>
        <w:tc>
          <w:tcPr>
            <w:tcW w:w="955" w:type="dxa"/>
            <w:tcBorders>
              <w:top w:val="single" w:sz="4" w:space="0" w:color="000000"/>
              <w:left w:val="single" w:sz="4" w:space="0" w:color="000000"/>
              <w:bottom w:val="single" w:sz="4" w:space="0" w:color="000000"/>
              <w:right w:val="single" w:sz="4" w:space="0" w:color="000000"/>
            </w:tcBorders>
            <w:hideMark/>
          </w:tcPr>
          <w:p w14:paraId="51724865" w14:textId="77777777" w:rsidR="00860D27" w:rsidRPr="00DE7E61" w:rsidRDefault="00860D27"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Index</w:t>
            </w:r>
          </w:p>
        </w:tc>
        <w:tc>
          <w:tcPr>
            <w:tcW w:w="2267" w:type="dxa"/>
            <w:tcBorders>
              <w:top w:val="single" w:sz="4" w:space="0" w:color="000000"/>
              <w:left w:val="single" w:sz="4" w:space="0" w:color="000000"/>
              <w:bottom w:val="single" w:sz="4" w:space="0" w:color="000000"/>
              <w:right w:val="single" w:sz="4" w:space="0" w:color="000000"/>
            </w:tcBorders>
            <w:hideMark/>
          </w:tcPr>
          <w:p w14:paraId="28501B64" w14:textId="77777777" w:rsidR="00860D27" w:rsidRPr="00DE7E61" w:rsidRDefault="00860D27"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Feature group</w:t>
            </w:r>
          </w:p>
        </w:tc>
        <w:tc>
          <w:tcPr>
            <w:tcW w:w="3501" w:type="dxa"/>
            <w:tcBorders>
              <w:top w:val="single" w:sz="4" w:space="0" w:color="000000"/>
              <w:left w:val="single" w:sz="4" w:space="0" w:color="000000"/>
              <w:bottom w:val="single" w:sz="4" w:space="0" w:color="000000"/>
              <w:right w:val="single" w:sz="4" w:space="0" w:color="000000"/>
            </w:tcBorders>
            <w:hideMark/>
          </w:tcPr>
          <w:p w14:paraId="243796DC" w14:textId="77777777" w:rsidR="00860D27" w:rsidRPr="00DE7E61" w:rsidRDefault="00860D27"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Components</w:t>
            </w:r>
          </w:p>
        </w:tc>
        <w:tc>
          <w:tcPr>
            <w:tcW w:w="1125" w:type="dxa"/>
            <w:tcBorders>
              <w:top w:val="single" w:sz="4" w:space="0" w:color="000000"/>
              <w:left w:val="single" w:sz="4" w:space="0" w:color="000000"/>
              <w:bottom w:val="single" w:sz="4" w:space="0" w:color="000000"/>
              <w:right w:val="single" w:sz="4" w:space="0" w:color="000000"/>
            </w:tcBorders>
            <w:hideMark/>
          </w:tcPr>
          <w:p w14:paraId="03A32D00" w14:textId="77777777" w:rsidR="00860D27" w:rsidRPr="00DE7E61" w:rsidRDefault="00860D27"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Pre-requisite</w:t>
            </w:r>
          </w:p>
        </w:tc>
        <w:tc>
          <w:tcPr>
            <w:tcW w:w="1439" w:type="dxa"/>
            <w:tcBorders>
              <w:top w:val="single" w:sz="4" w:space="0" w:color="000000"/>
              <w:left w:val="single" w:sz="4" w:space="0" w:color="000000"/>
              <w:bottom w:val="single" w:sz="4" w:space="0" w:color="000000"/>
              <w:right w:val="single" w:sz="4" w:space="0" w:color="000000"/>
            </w:tcBorders>
            <w:hideMark/>
          </w:tcPr>
          <w:p w14:paraId="2601F985" w14:textId="77777777" w:rsidR="00860D27" w:rsidRPr="00DE7E61" w:rsidRDefault="00860D27"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Reporting granularity</w:t>
            </w:r>
          </w:p>
        </w:tc>
        <w:tc>
          <w:tcPr>
            <w:tcW w:w="2878" w:type="dxa"/>
            <w:tcBorders>
              <w:top w:val="single" w:sz="4" w:space="0" w:color="000000"/>
              <w:left w:val="single" w:sz="4" w:space="0" w:color="000000"/>
              <w:bottom w:val="single" w:sz="4" w:space="0" w:color="000000"/>
              <w:right w:val="single" w:sz="4" w:space="0" w:color="000000"/>
            </w:tcBorders>
            <w:hideMark/>
          </w:tcPr>
          <w:p w14:paraId="34CE36B6" w14:textId="77777777" w:rsidR="00860D27" w:rsidRPr="00DE7E61" w:rsidRDefault="00860D27"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Note</w:t>
            </w:r>
          </w:p>
        </w:tc>
        <w:tc>
          <w:tcPr>
            <w:tcW w:w="1439" w:type="dxa"/>
            <w:tcBorders>
              <w:top w:val="single" w:sz="4" w:space="0" w:color="000000"/>
              <w:left w:val="single" w:sz="4" w:space="0" w:color="000000"/>
              <w:bottom w:val="single" w:sz="4" w:space="0" w:color="000000"/>
              <w:right w:val="single" w:sz="4" w:space="0" w:color="000000"/>
            </w:tcBorders>
            <w:hideMark/>
          </w:tcPr>
          <w:p w14:paraId="6615C453" w14:textId="77777777" w:rsidR="00860D27" w:rsidRPr="00DE7E61" w:rsidRDefault="00860D27"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Mandatory/Optional</w:t>
            </w:r>
          </w:p>
        </w:tc>
      </w:tr>
      <w:tr w:rsidR="00860D27" w14:paraId="36687CDE" w14:textId="77777777" w:rsidTr="00DE7E61">
        <w:trPr>
          <w:trHeight w:val="3788"/>
        </w:trPr>
        <w:tc>
          <w:tcPr>
            <w:tcW w:w="955" w:type="dxa"/>
            <w:tcBorders>
              <w:top w:val="single" w:sz="4" w:space="0" w:color="000000"/>
              <w:left w:val="single" w:sz="4" w:space="0" w:color="000000"/>
              <w:bottom w:val="single" w:sz="4" w:space="0" w:color="000000"/>
              <w:right w:val="single" w:sz="4" w:space="0" w:color="000000"/>
            </w:tcBorders>
          </w:tcPr>
          <w:p w14:paraId="2A50BBF2" w14:textId="45107D1F" w:rsidR="00860D27" w:rsidRPr="007630AC" w:rsidRDefault="007630AC" w:rsidP="003A0EE1">
            <w:pPr>
              <w:pStyle w:val="TAL"/>
              <w:rPr>
                <w:rFonts w:eastAsiaTheme="minorEastAsia"/>
                <w:sz w:val="16"/>
                <w:lang w:eastAsia="ko-KR"/>
              </w:rPr>
            </w:pPr>
            <w:r w:rsidRPr="007630AC">
              <w:rPr>
                <w:rFonts w:eastAsiaTheme="minorEastAsia"/>
                <w:color w:val="auto"/>
                <w:sz w:val="16"/>
                <w:lang w:eastAsia="ko-KR"/>
              </w:rPr>
              <w:lastRenderedPageBreak/>
              <w:t>X-2-1</w:t>
            </w:r>
          </w:p>
        </w:tc>
        <w:tc>
          <w:tcPr>
            <w:tcW w:w="2267" w:type="dxa"/>
            <w:tcBorders>
              <w:top w:val="single" w:sz="4" w:space="0" w:color="000000"/>
              <w:left w:val="single" w:sz="4" w:space="0" w:color="000000"/>
              <w:bottom w:val="single" w:sz="4" w:space="0" w:color="000000"/>
              <w:right w:val="single" w:sz="4" w:space="0" w:color="000000"/>
            </w:tcBorders>
            <w:hideMark/>
          </w:tcPr>
          <w:p w14:paraId="7646FAC4" w14:textId="3C6F815C" w:rsidR="00860D27" w:rsidRDefault="00860D27" w:rsidP="00DE7E61">
            <w:pPr>
              <w:pStyle w:val="af8"/>
              <w:wordWrap w:val="0"/>
              <w:spacing w:before="0" w:beforeAutospacing="0" w:after="0" w:afterAutospacing="0" w:line="240" w:lineRule="auto"/>
              <w:rPr>
                <w:rFonts w:ascii="Calibri" w:eastAsia="MS Mincho" w:hAnsi="Calibri"/>
                <w:sz w:val="18"/>
              </w:rPr>
            </w:pPr>
            <w:r w:rsidRPr="00DE7E61">
              <w:rPr>
                <w:rFonts w:ascii="Arial" w:eastAsiaTheme="minorEastAsia" w:hAnsi="Arial" w:cs="Arial"/>
                <w:b/>
                <w:color w:val="000000" w:themeColor="text1"/>
                <w:kern w:val="24"/>
                <w:sz w:val="16"/>
                <w:szCs w:val="20"/>
                <w:u w:val="single"/>
              </w:rPr>
              <w:t>Basic Features</w:t>
            </w:r>
            <w:r w:rsidRPr="00DE7E61">
              <w:rPr>
                <w:rFonts w:ascii="Arial" w:eastAsiaTheme="minorEastAsia" w:hAnsi="Arial" w:cs="Arial"/>
                <w:color w:val="000000" w:themeColor="text1"/>
                <w:kern w:val="24"/>
                <w:sz w:val="16"/>
                <w:szCs w:val="20"/>
              </w:rPr>
              <w:t xml:space="preserve"> of </w:t>
            </w:r>
            <w:r w:rsidR="001B2A14">
              <w:rPr>
                <w:rFonts w:ascii="Arial" w:eastAsiaTheme="minorEastAsia" w:hAnsi="Arial" w:cs="Arial"/>
                <w:color w:val="000000" w:themeColor="text1"/>
                <w:kern w:val="24"/>
                <w:sz w:val="16"/>
                <w:szCs w:val="20"/>
              </w:rPr>
              <w:t>Enhanced Type-I SP codebook</w:t>
            </w:r>
          </w:p>
        </w:tc>
        <w:tc>
          <w:tcPr>
            <w:tcW w:w="3501" w:type="dxa"/>
            <w:tcBorders>
              <w:top w:val="single" w:sz="4" w:space="0" w:color="000000"/>
              <w:left w:val="single" w:sz="4" w:space="0" w:color="000000"/>
              <w:bottom w:val="single" w:sz="4" w:space="0" w:color="000000"/>
              <w:right w:val="single" w:sz="4" w:space="0" w:color="000000"/>
            </w:tcBorders>
          </w:tcPr>
          <w:p w14:paraId="515710E3" w14:textId="672D28CB" w:rsidR="004C1DD5" w:rsidRDefault="004C1DD5">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1) Scheme-B </w:t>
            </w:r>
          </w:p>
          <w:p w14:paraId="0704B811" w14:textId="77777777" w:rsidR="004C1DD5" w:rsidRDefault="004C1DD5" w:rsidP="00860D27">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CDA4A7C" w14:textId="77777777" w:rsidR="00860D27" w:rsidRPr="00DE7E61" w:rsidRDefault="00860D27" w:rsidP="00DE7E61">
            <w:pPr>
              <w:pStyle w:val="af8"/>
              <w:wordWrap w:val="0"/>
              <w:spacing w:before="0" w:beforeAutospacing="0" w:after="0" w:afterAutospacing="0" w:line="240" w:lineRule="auto"/>
              <w:rPr>
                <w:rFonts w:ascii="Arial" w:eastAsiaTheme="minorEastAsia" w:hAnsi="Arial"/>
                <w:color w:val="000000" w:themeColor="text1"/>
                <w:kern w:val="24"/>
                <w:sz w:val="16"/>
              </w:rPr>
            </w:pPr>
            <w:r w:rsidRPr="00DE7E61">
              <w:rPr>
                <w:rFonts w:ascii="Arial" w:eastAsiaTheme="minorEastAsia" w:hAnsi="Arial" w:cs="Arial"/>
                <w:color w:val="000000" w:themeColor="text1"/>
                <w:kern w:val="24"/>
                <w:sz w:val="16"/>
                <w:szCs w:val="20"/>
              </w:rPr>
              <w:t>2) A list of supported combinations, up to 16, across all CCs in a band when reported per band, and across all CCs in a band combination when reported per BC simultaneously, where each combination is</w:t>
            </w:r>
          </w:p>
          <w:p w14:paraId="5D68668A" w14:textId="77777777" w:rsidR="00860D27" w:rsidRPr="00DE7E61" w:rsidRDefault="00860D27" w:rsidP="00DE7E61">
            <w:pPr>
              <w:pStyle w:val="af8"/>
              <w:wordWrap w:val="0"/>
              <w:spacing w:before="0" w:beforeAutospacing="0" w:after="0" w:afterAutospacing="0" w:line="240" w:lineRule="auto"/>
              <w:rPr>
                <w:rFonts w:ascii="Arial" w:eastAsiaTheme="minorEastAsia" w:hAnsi="Arial"/>
                <w:color w:val="000000" w:themeColor="text1"/>
                <w:kern w:val="24"/>
                <w:sz w:val="16"/>
              </w:rPr>
            </w:pPr>
            <w:r w:rsidRPr="00DE7E61">
              <w:rPr>
                <w:rFonts w:ascii="Arial" w:eastAsiaTheme="minorEastAsia" w:hAnsi="Arial" w:cs="Arial"/>
                <w:color w:val="000000" w:themeColor="text1"/>
                <w:kern w:val="24"/>
                <w:sz w:val="16"/>
                <w:szCs w:val="20"/>
              </w:rPr>
              <w:t xml:space="preserve">a) Maximum number of Tx ports in one NZP CSI-RS resource </w:t>
            </w:r>
          </w:p>
          <w:p w14:paraId="0932A0C4" w14:textId="77777777" w:rsidR="00860D27" w:rsidRPr="00DE7E61" w:rsidRDefault="00860D27" w:rsidP="00DE7E61">
            <w:pPr>
              <w:pStyle w:val="af8"/>
              <w:wordWrap w:val="0"/>
              <w:spacing w:before="0" w:beforeAutospacing="0" w:after="0" w:afterAutospacing="0" w:line="240" w:lineRule="auto"/>
              <w:rPr>
                <w:rFonts w:ascii="Arial" w:eastAsiaTheme="minorEastAsia" w:hAnsi="Arial"/>
                <w:color w:val="000000" w:themeColor="text1"/>
                <w:kern w:val="24"/>
                <w:sz w:val="16"/>
              </w:rPr>
            </w:pPr>
            <w:r w:rsidRPr="00DE7E61">
              <w:rPr>
                <w:rFonts w:ascii="Arial" w:eastAsiaTheme="minorEastAsia" w:hAnsi="Arial" w:cs="Arial"/>
                <w:color w:val="000000" w:themeColor="text1"/>
                <w:kern w:val="24"/>
                <w:sz w:val="16"/>
                <w:szCs w:val="20"/>
              </w:rPr>
              <w:t>b) Maximum total number of NZP CSI-RS resources aggregated</w:t>
            </w:r>
          </w:p>
          <w:p w14:paraId="764E3081" w14:textId="77777777" w:rsidR="00860D27" w:rsidRPr="00DE7E61" w:rsidRDefault="00860D27" w:rsidP="00DE7E61">
            <w:pPr>
              <w:pStyle w:val="af8"/>
              <w:wordWrap w:val="0"/>
              <w:spacing w:before="0" w:beforeAutospacing="0" w:after="0" w:afterAutospacing="0" w:line="240" w:lineRule="auto"/>
              <w:rPr>
                <w:rFonts w:ascii="Arial" w:eastAsiaTheme="minorEastAsia" w:hAnsi="Arial"/>
                <w:color w:val="000000" w:themeColor="text1"/>
                <w:kern w:val="24"/>
                <w:sz w:val="16"/>
              </w:rPr>
            </w:pPr>
            <w:r w:rsidRPr="00DE7E61">
              <w:rPr>
                <w:rFonts w:ascii="Arial" w:eastAsiaTheme="minorEastAsia" w:hAnsi="Arial" w:cs="Arial"/>
                <w:color w:val="000000" w:themeColor="text1"/>
                <w:kern w:val="24"/>
                <w:sz w:val="16"/>
                <w:szCs w:val="20"/>
              </w:rPr>
              <w:t xml:space="preserve">c) Maximum total number of Tx ports of aggregated NZP CSI-RS resources </w:t>
            </w:r>
          </w:p>
          <w:p w14:paraId="30A7B2A2" w14:textId="77777777" w:rsidR="00860D27" w:rsidRPr="00DE7E61" w:rsidRDefault="00860D27" w:rsidP="00DE7E61">
            <w:pPr>
              <w:pStyle w:val="af8"/>
              <w:wordWrap w:val="0"/>
              <w:spacing w:before="0" w:beforeAutospacing="0" w:after="0" w:afterAutospacing="0" w:line="240" w:lineRule="auto"/>
              <w:rPr>
                <w:rFonts w:ascii="Arial" w:eastAsiaTheme="minorEastAsia" w:hAnsi="Arial"/>
                <w:color w:val="000000" w:themeColor="text1"/>
                <w:kern w:val="24"/>
                <w:sz w:val="16"/>
              </w:rPr>
            </w:pPr>
          </w:p>
          <w:p w14:paraId="575DB4F1" w14:textId="281A82F4" w:rsidR="00860D27" w:rsidRDefault="003D2792" w:rsidP="00DE7E61">
            <w:pPr>
              <w:pStyle w:val="af8"/>
              <w:wordWrap w:val="0"/>
              <w:spacing w:before="0" w:beforeAutospacing="0" w:after="0" w:afterAutospacing="0" w:line="240" w:lineRule="auto"/>
              <w:rPr>
                <w:rFonts w:ascii="Times New Roman" w:hAnsi="Times New Roman" w:cs="Times New Roman"/>
              </w:rPr>
            </w:pPr>
            <w:r>
              <w:rPr>
                <w:rFonts w:ascii="Arial" w:eastAsiaTheme="minorEastAsia" w:hAnsi="Arial" w:cs="Arial"/>
                <w:color w:val="000000" w:themeColor="text1"/>
                <w:kern w:val="24"/>
                <w:sz w:val="16"/>
                <w:szCs w:val="20"/>
              </w:rPr>
              <w:t>3</w:t>
            </w:r>
            <w:r w:rsidR="00860D27" w:rsidRPr="00DE7E61">
              <w:rPr>
                <w:rFonts w:ascii="Arial" w:eastAsiaTheme="minorEastAsia" w:hAnsi="Arial" w:cs="Arial"/>
                <w:color w:val="000000" w:themeColor="text1"/>
                <w:kern w:val="24"/>
                <w:sz w:val="16"/>
                <w:szCs w:val="20"/>
              </w:rPr>
              <w:t>) Support of rank 1,2,3,4</w:t>
            </w:r>
          </w:p>
        </w:tc>
        <w:tc>
          <w:tcPr>
            <w:tcW w:w="1125" w:type="dxa"/>
            <w:tcBorders>
              <w:top w:val="single" w:sz="4" w:space="0" w:color="000000"/>
              <w:left w:val="single" w:sz="4" w:space="0" w:color="000000"/>
              <w:bottom w:val="single" w:sz="4" w:space="0" w:color="000000"/>
              <w:right w:val="single" w:sz="4" w:space="0" w:color="000000"/>
            </w:tcBorders>
            <w:hideMark/>
          </w:tcPr>
          <w:p w14:paraId="40F36402" w14:textId="77777777" w:rsidR="00860D27" w:rsidRDefault="00860D27" w:rsidP="003A0EE1">
            <w:pPr>
              <w:widowControl w:val="0"/>
              <w:wordWrap w:val="0"/>
              <w:autoSpaceDE w:val="0"/>
              <w:autoSpaceDN w:val="0"/>
              <w:rPr>
                <w:rFonts w:eastAsia="맑은 고딕"/>
                <w:sz w:val="16"/>
                <w:lang w:eastAsia="ko-KR"/>
              </w:rPr>
            </w:pPr>
            <w:r>
              <w:rPr>
                <w:sz w:val="18"/>
              </w:rPr>
              <w:t>2-35</w:t>
            </w:r>
          </w:p>
        </w:tc>
        <w:tc>
          <w:tcPr>
            <w:tcW w:w="1439" w:type="dxa"/>
            <w:tcBorders>
              <w:top w:val="single" w:sz="4" w:space="0" w:color="000000"/>
              <w:left w:val="single" w:sz="4" w:space="0" w:color="000000"/>
              <w:bottom w:val="single" w:sz="4" w:space="0" w:color="000000"/>
              <w:right w:val="single" w:sz="4" w:space="0" w:color="000000"/>
            </w:tcBorders>
          </w:tcPr>
          <w:p w14:paraId="54506E20" w14:textId="77777777" w:rsidR="00860D27" w:rsidRDefault="00860D27" w:rsidP="003A0EE1">
            <w:pPr>
              <w:pStyle w:val="TAL"/>
              <w:rPr>
                <w:rFonts w:ascii="Times New Roman" w:eastAsia="맑은 고딕" w:hAnsi="Times New Roman"/>
                <w:sz w:val="16"/>
                <w:lang w:eastAsia="ko-KR"/>
              </w:rPr>
            </w:pPr>
          </w:p>
        </w:tc>
        <w:tc>
          <w:tcPr>
            <w:tcW w:w="2878" w:type="dxa"/>
            <w:tcBorders>
              <w:top w:val="single" w:sz="4" w:space="0" w:color="000000"/>
              <w:left w:val="single" w:sz="4" w:space="0" w:color="000000"/>
              <w:bottom w:val="single" w:sz="4" w:space="0" w:color="000000"/>
              <w:right w:val="single" w:sz="4" w:space="0" w:color="000000"/>
            </w:tcBorders>
          </w:tcPr>
          <w:p w14:paraId="2C9DB3D1" w14:textId="2FC1217B" w:rsidR="00860D27" w:rsidRDefault="00860D27" w:rsidP="00860D27">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DE7E61">
              <w:rPr>
                <w:rFonts w:ascii="Arial" w:eastAsia="SimSun" w:hAnsi="Arial" w:cs="Arial"/>
                <w:bCs/>
                <w:color w:val="000000" w:themeColor="text1"/>
                <w:kern w:val="24"/>
                <w:sz w:val="16"/>
                <w:szCs w:val="20"/>
              </w:rPr>
              <w:t>Component 2 candidate values:</w:t>
            </w:r>
          </w:p>
          <w:p w14:paraId="1F2E453A" w14:textId="10D4CBDF" w:rsidR="003D2792" w:rsidRPr="00DE7E61" w:rsidRDefault="003D2792" w:rsidP="00DE7E61">
            <w:pPr>
              <w:pStyle w:val="af8"/>
              <w:wordWrap w:val="0"/>
              <w:spacing w:before="0" w:beforeAutospacing="0" w:after="0" w:afterAutospacing="0" w:line="240" w:lineRule="auto"/>
              <w:rPr>
                <w:rFonts w:ascii="Arial" w:eastAsia="SimSun" w:hAnsi="Arial" w:cs="Arial"/>
                <w:bCs/>
                <w:color w:val="000000" w:themeColor="text1"/>
                <w:kern w:val="24"/>
                <w:sz w:val="16"/>
              </w:rPr>
            </w:pPr>
            <w:r>
              <w:rPr>
                <w:rFonts w:ascii="Arial" w:eastAsia="SimSun" w:hAnsi="Arial" w:cs="Arial"/>
                <w:bCs/>
                <w:color w:val="000000" w:themeColor="text1"/>
                <w:kern w:val="24"/>
                <w:sz w:val="16"/>
                <w:szCs w:val="20"/>
              </w:rPr>
              <w:t>2)</w:t>
            </w:r>
          </w:p>
          <w:p w14:paraId="39082BDF" w14:textId="2CB86033" w:rsidR="00860D27" w:rsidRPr="00DE7E61" w:rsidRDefault="00860D27" w:rsidP="00DE7E61">
            <w:pPr>
              <w:pStyle w:val="af8"/>
              <w:wordWrap w:val="0"/>
              <w:spacing w:before="0" w:beforeAutospacing="0" w:after="0" w:afterAutospacing="0" w:line="240" w:lineRule="auto"/>
              <w:rPr>
                <w:rFonts w:ascii="Arial" w:eastAsia="SimSun" w:hAnsi="Arial" w:cs="Arial"/>
                <w:bCs/>
                <w:color w:val="000000" w:themeColor="text1"/>
                <w:kern w:val="24"/>
                <w:sz w:val="16"/>
              </w:rPr>
            </w:pPr>
            <w:r w:rsidRPr="00DE7E61">
              <w:rPr>
                <w:rFonts w:ascii="Arial" w:eastAsia="SimSun" w:hAnsi="Arial" w:cs="Arial"/>
                <w:bCs/>
                <w:color w:val="000000" w:themeColor="text1"/>
                <w:kern w:val="24"/>
                <w:sz w:val="16"/>
                <w:szCs w:val="20"/>
              </w:rPr>
              <w:t>a) {16, 32}</w:t>
            </w:r>
          </w:p>
          <w:p w14:paraId="0987E6C7" w14:textId="01B8F5FA" w:rsidR="00860D27" w:rsidRPr="00DE7E61" w:rsidRDefault="00860D27" w:rsidP="00DE7E61">
            <w:pPr>
              <w:pStyle w:val="af8"/>
              <w:wordWrap w:val="0"/>
              <w:spacing w:before="0" w:beforeAutospacing="0" w:after="0" w:afterAutospacing="0" w:line="240" w:lineRule="auto"/>
              <w:rPr>
                <w:rFonts w:ascii="Arial" w:eastAsia="SimSun" w:hAnsi="Arial" w:cs="Arial"/>
                <w:bCs/>
                <w:color w:val="000000" w:themeColor="text1"/>
                <w:kern w:val="24"/>
                <w:sz w:val="16"/>
              </w:rPr>
            </w:pPr>
            <w:r w:rsidRPr="00DE7E61">
              <w:rPr>
                <w:rFonts w:ascii="Arial" w:eastAsia="SimSun" w:hAnsi="Arial" w:cs="Arial"/>
                <w:bCs/>
                <w:color w:val="000000" w:themeColor="text1"/>
                <w:kern w:val="24"/>
                <w:sz w:val="16"/>
                <w:szCs w:val="20"/>
              </w:rPr>
              <w:t>b) {</w:t>
            </w:r>
            <w:r w:rsidR="003D2792">
              <w:rPr>
                <w:rFonts w:ascii="Arial" w:eastAsia="SimSun" w:hAnsi="Arial" w:cs="Arial"/>
                <w:bCs/>
                <w:color w:val="000000" w:themeColor="text1"/>
                <w:kern w:val="24"/>
                <w:sz w:val="16"/>
                <w:szCs w:val="20"/>
              </w:rPr>
              <w:t xml:space="preserve">[1], </w:t>
            </w:r>
            <w:r w:rsidRPr="00DE7E61">
              <w:rPr>
                <w:rFonts w:ascii="Arial" w:eastAsia="SimSun" w:hAnsi="Arial" w:cs="Arial"/>
                <w:bCs/>
                <w:color w:val="000000" w:themeColor="text1"/>
                <w:kern w:val="24"/>
                <w:sz w:val="16"/>
                <w:szCs w:val="20"/>
              </w:rPr>
              <w:t>2, 3, 4}</w:t>
            </w:r>
          </w:p>
          <w:p w14:paraId="3DAD0ED3" w14:textId="7C11329C" w:rsidR="00860D27" w:rsidRPr="00DE7E61" w:rsidRDefault="00860D27" w:rsidP="00DE7E61">
            <w:pPr>
              <w:pStyle w:val="af8"/>
              <w:wordWrap w:val="0"/>
              <w:spacing w:before="0" w:beforeAutospacing="0" w:after="0" w:afterAutospacing="0" w:line="240" w:lineRule="auto"/>
              <w:rPr>
                <w:rFonts w:ascii="Arial" w:eastAsia="SimSun" w:hAnsi="Arial" w:cs="Arial"/>
                <w:bCs/>
                <w:color w:val="000000" w:themeColor="text1"/>
                <w:kern w:val="24"/>
                <w:sz w:val="16"/>
              </w:rPr>
            </w:pPr>
            <w:r w:rsidRPr="00DE7E61">
              <w:rPr>
                <w:rFonts w:ascii="Arial" w:eastAsia="SimSun" w:hAnsi="Arial" w:cs="Arial"/>
                <w:bCs/>
                <w:color w:val="000000" w:themeColor="text1"/>
                <w:kern w:val="24"/>
                <w:sz w:val="16"/>
                <w:szCs w:val="20"/>
              </w:rPr>
              <w:t>c) {64}</w:t>
            </w:r>
          </w:p>
          <w:p w14:paraId="331E86C6" w14:textId="77777777" w:rsidR="00860D27" w:rsidRPr="00DE7E61" w:rsidRDefault="00860D27" w:rsidP="00DE7E61">
            <w:pPr>
              <w:pStyle w:val="af8"/>
              <w:wordWrap w:val="0"/>
              <w:spacing w:before="0" w:beforeAutospacing="0" w:after="0" w:afterAutospacing="0" w:line="240" w:lineRule="auto"/>
              <w:rPr>
                <w:rFonts w:ascii="Arial" w:eastAsia="SimSun" w:hAnsi="Arial" w:cs="Arial"/>
                <w:bCs/>
                <w:color w:val="000000" w:themeColor="text1"/>
                <w:kern w:val="24"/>
                <w:sz w:val="16"/>
              </w:rPr>
            </w:pPr>
          </w:p>
          <w:p w14:paraId="3B3E2F2D" w14:textId="77777777" w:rsidR="00860D27" w:rsidRDefault="00860D27" w:rsidP="003A0EE1">
            <w:pPr>
              <w:widowControl w:val="0"/>
              <w:wordWrap w:val="0"/>
              <w:autoSpaceDE w:val="0"/>
              <w:autoSpaceDN w:val="0"/>
              <w:rPr>
                <w:sz w:val="18"/>
              </w:rPr>
            </w:pPr>
          </w:p>
          <w:p w14:paraId="5BA4AEA2" w14:textId="77777777" w:rsidR="00860D27" w:rsidRDefault="00860D27" w:rsidP="003A0EE1">
            <w:pPr>
              <w:widowControl w:val="0"/>
              <w:wordWrap w:val="0"/>
              <w:autoSpaceDE w:val="0"/>
              <w:autoSpaceDN w:val="0"/>
              <w:rPr>
                <w:sz w:val="18"/>
              </w:rPr>
            </w:pPr>
          </w:p>
          <w:p w14:paraId="57CC5C29" w14:textId="77777777" w:rsidR="00860D27" w:rsidRDefault="00860D27" w:rsidP="003A0EE1">
            <w:pPr>
              <w:widowControl w:val="0"/>
              <w:wordWrap w:val="0"/>
              <w:autoSpaceDE w:val="0"/>
              <w:autoSpaceDN w:val="0"/>
              <w:rPr>
                <w:sz w:val="18"/>
              </w:rPr>
            </w:pPr>
          </w:p>
        </w:tc>
        <w:tc>
          <w:tcPr>
            <w:tcW w:w="1439" w:type="dxa"/>
            <w:tcBorders>
              <w:top w:val="single" w:sz="4" w:space="0" w:color="000000"/>
              <w:left w:val="single" w:sz="4" w:space="0" w:color="000000"/>
              <w:bottom w:val="single" w:sz="4" w:space="0" w:color="000000"/>
              <w:right w:val="single" w:sz="4" w:space="0" w:color="000000"/>
            </w:tcBorders>
            <w:hideMark/>
          </w:tcPr>
          <w:p w14:paraId="55F86C88" w14:textId="77777777" w:rsidR="00860D27" w:rsidRDefault="00860D27" w:rsidP="00DE7E61">
            <w:pPr>
              <w:pStyle w:val="af8"/>
              <w:wordWrap w:val="0"/>
              <w:spacing w:before="0" w:beforeAutospacing="0" w:after="0" w:afterAutospacing="0" w:line="240" w:lineRule="auto"/>
              <w:rPr>
                <w:rFonts w:eastAsia="맑은 고딕" w:cs="Calibri"/>
                <w:sz w:val="16"/>
              </w:rPr>
            </w:pPr>
            <w:r w:rsidRPr="00DE7E61">
              <w:rPr>
                <w:rFonts w:ascii="Arial" w:eastAsia="SimSun" w:hAnsi="Arial" w:cs="Arial"/>
                <w:bCs/>
                <w:color w:val="000000" w:themeColor="text1"/>
                <w:kern w:val="24"/>
                <w:sz w:val="16"/>
                <w:szCs w:val="20"/>
              </w:rPr>
              <w:t xml:space="preserve">Optional with capability </w:t>
            </w:r>
            <w:proofErr w:type="spellStart"/>
            <w:r w:rsidRPr="00DE7E61">
              <w:rPr>
                <w:rFonts w:ascii="Arial" w:eastAsia="SimSun" w:hAnsi="Arial" w:cs="Arial"/>
                <w:bCs/>
                <w:color w:val="000000" w:themeColor="text1"/>
                <w:kern w:val="24"/>
                <w:sz w:val="16"/>
                <w:szCs w:val="20"/>
              </w:rPr>
              <w:t>signalling</w:t>
            </w:r>
            <w:proofErr w:type="spellEnd"/>
          </w:p>
        </w:tc>
      </w:tr>
      <w:tr w:rsidR="00860D27" w14:paraId="71BFA7C5" w14:textId="77777777" w:rsidTr="00DE7E61">
        <w:trPr>
          <w:trHeight w:val="620"/>
        </w:trPr>
        <w:tc>
          <w:tcPr>
            <w:tcW w:w="955" w:type="dxa"/>
            <w:tcBorders>
              <w:top w:val="single" w:sz="4" w:space="0" w:color="000000"/>
              <w:left w:val="single" w:sz="4" w:space="0" w:color="000000"/>
              <w:bottom w:val="single" w:sz="4" w:space="0" w:color="000000"/>
              <w:right w:val="single" w:sz="4" w:space="0" w:color="000000"/>
            </w:tcBorders>
          </w:tcPr>
          <w:p w14:paraId="618B13DB" w14:textId="7C6FB1FB" w:rsidR="00860D27" w:rsidRPr="007630AC" w:rsidRDefault="007630AC" w:rsidP="003A0EE1">
            <w:pPr>
              <w:pStyle w:val="TAL"/>
              <w:rPr>
                <w:rFonts w:eastAsia="Times New Roman"/>
                <w:sz w:val="16"/>
              </w:rPr>
            </w:pPr>
            <w:r w:rsidRPr="007630AC">
              <w:rPr>
                <w:rFonts w:eastAsiaTheme="minorEastAsia"/>
                <w:color w:val="auto"/>
                <w:sz w:val="16"/>
                <w:lang w:eastAsia="ko-KR"/>
              </w:rPr>
              <w:t>X-2-2</w:t>
            </w:r>
          </w:p>
        </w:tc>
        <w:tc>
          <w:tcPr>
            <w:tcW w:w="2267" w:type="dxa"/>
            <w:tcBorders>
              <w:top w:val="single" w:sz="4" w:space="0" w:color="000000"/>
              <w:left w:val="single" w:sz="4" w:space="0" w:color="000000"/>
              <w:bottom w:val="single" w:sz="4" w:space="0" w:color="000000"/>
              <w:right w:val="single" w:sz="4" w:space="0" w:color="000000"/>
            </w:tcBorders>
            <w:hideMark/>
          </w:tcPr>
          <w:p w14:paraId="2F85B624" w14:textId="77777777" w:rsidR="00860D27" w:rsidRPr="00DE7E61" w:rsidRDefault="00860D27" w:rsidP="00DE7E6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Total number of Tx ports of aggregated NZP CSI-RS resources is 48 for Type-I single-panel</w:t>
            </w:r>
          </w:p>
        </w:tc>
        <w:tc>
          <w:tcPr>
            <w:tcW w:w="3501" w:type="dxa"/>
            <w:tcBorders>
              <w:top w:val="single" w:sz="4" w:space="0" w:color="000000"/>
              <w:left w:val="single" w:sz="4" w:space="0" w:color="000000"/>
              <w:bottom w:val="single" w:sz="4" w:space="0" w:color="000000"/>
              <w:right w:val="single" w:sz="4" w:space="0" w:color="000000"/>
            </w:tcBorders>
            <w:hideMark/>
          </w:tcPr>
          <w:p w14:paraId="37A9470A" w14:textId="77777777" w:rsidR="00860D27" w:rsidRDefault="00860D27" w:rsidP="00DE7E61">
            <w:pPr>
              <w:pStyle w:val="af8"/>
              <w:wordWrap w:val="0"/>
              <w:spacing w:before="0" w:beforeAutospacing="0" w:after="0" w:afterAutospacing="0" w:line="240" w:lineRule="auto"/>
              <w:rPr>
                <w:sz w:val="18"/>
                <w:szCs w:val="18"/>
              </w:rPr>
            </w:pPr>
            <w:r w:rsidRPr="00DE7E61">
              <w:rPr>
                <w:rFonts w:ascii="Arial" w:eastAsiaTheme="minorEastAsia" w:hAnsi="Arial" w:cs="Arial"/>
                <w:color w:val="000000" w:themeColor="text1"/>
                <w:kern w:val="24"/>
                <w:sz w:val="16"/>
                <w:szCs w:val="20"/>
              </w:rPr>
              <w:t>1) support of maximum total number of Tx ports of aggregated NZP CSI-RS resources is 48</w:t>
            </w:r>
          </w:p>
        </w:tc>
        <w:tc>
          <w:tcPr>
            <w:tcW w:w="1125" w:type="dxa"/>
            <w:tcBorders>
              <w:top w:val="single" w:sz="4" w:space="0" w:color="000000"/>
              <w:left w:val="single" w:sz="4" w:space="0" w:color="000000"/>
              <w:bottom w:val="single" w:sz="4" w:space="0" w:color="000000"/>
              <w:right w:val="single" w:sz="4" w:space="0" w:color="000000"/>
            </w:tcBorders>
          </w:tcPr>
          <w:p w14:paraId="74171ACE" w14:textId="77777777" w:rsidR="00860D27" w:rsidRDefault="00860D27" w:rsidP="003A0EE1">
            <w:pPr>
              <w:widowControl w:val="0"/>
              <w:wordWrap w:val="0"/>
              <w:autoSpaceDE w:val="0"/>
              <w:autoSpaceDN w:val="0"/>
              <w:rPr>
                <w:sz w:val="18"/>
              </w:rPr>
            </w:pPr>
          </w:p>
        </w:tc>
        <w:tc>
          <w:tcPr>
            <w:tcW w:w="1439" w:type="dxa"/>
            <w:tcBorders>
              <w:top w:val="single" w:sz="4" w:space="0" w:color="000000"/>
              <w:left w:val="single" w:sz="4" w:space="0" w:color="000000"/>
              <w:bottom w:val="single" w:sz="4" w:space="0" w:color="000000"/>
              <w:right w:val="single" w:sz="4" w:space="0" w:color="000000"/>
            </w:tcBorders>
          </w:tcPr>
          <w:p w14:paraId="356C3850" w14:textId="77777777" w:rsidR="00860D27" w:rsidRDefault="00860D27" w:rsidP="003A0EE1">
            <w:pPr>
              <w:pStyle w:val="TAL"/>
              <w:rPr>
                <w:rFonts w:ascii="Times New Roman" w:eastAsia="맑은 고딕" w:hAnsi="Times New Roman" w:cs="Times New Roman"/>
                <w:sz w:val="16"/>
                <w:lang w:eastAsia="ko-KR"/>
              </w:rPr>
            </w:pPr>
          </w:p>
        </w:tc>
        <w:tc>
          <w:tcPr>
            <w:tcW w:w="2878" w:type="dxa"/>
            <w:tcBorders>
              <w:top w:val="single" w:sz="4" w:space="0" w:color="000000"/>
              <w:left w:val="single" w:sz="4" w:space="0" w:color="000000"/>
              <w:bottom w:val="single" w:sz="4" w:space="0" w:color="000000"/>
              <w:right w:val="single" w:sz="4" w:space="0" w:color="000000"/>
            </w:tcBorders>
          </w:tcPr>
          <w:p w14:paraId="13B9290F" w14:textId="77777777" w:rsidR="00860D27" w:rsidRDefault="00860D27" w:rsidP="003A0EE1">
            <w:pPr>
              <w:widowControl w:val="0"/>
              <w:wordWrap w:val="0"/>
              <w:autoSpaceDE w:val="0"/>
              <w:autoSpaceDN w:val="0"/>
              <w:rPr>
                <w:sz w:val="18"/>
                <w:lang w:eastAsia="ko-KR"/>
              </w:rPr>
            </w:pPr>
          </w:p>
        </w:tc>
        <w:tc>
          <w:tcPr>
            <w:tcW w:w="1439" w:type="dxa"/>
            <w:tcBorders>
              <w:top w:val="single" w:sz="4" w:space="0" w:color="000000"/>
              <w:left w:val="single" w:sz="4" w:space="0" w:color="000000"/>
              <w:bottom w:val="single" w:sz="4" w:space="0" w:color="000000"/>
              <w:right w:val="single" w:sz="4" w:space="0" w:color="000000"/>
            </w:tcBorders>
          </w:tcPr>
          <w:p w14:paraId="4168EFAD" w14:textId="77777777" w:rsidR="00860D27" w:rsidRDefault="00860D27" w:rsidP="003A0EE1">
            <w:pPr>
              <w:widowControl w:val="0"/>
              <w:wordWrap w:val="0"/>
              <w:autoSpaceDE w:val="0"/>
              <w:autoSpaceDN w:val="0"/>
              <w:rPr>
                <w:sz w:val="18"/>
              </w:rPr>
            </w:pPr>
          </w:p>
        </w:tc>
      </w:tr>
      <w:tr w:rsidR="00860D27" w14:paraId="39C92E90" w14:textId="77777777" w:rsidTr="00DE7E61">
        <w:trPr>
          <w:trHeight w:val="683"/>
        </w:trPr>
        <w:tc>
          <w:tcPr>
            <w:tcW w:w="955" w:type="dxa"/>
            <w:tcBorders>
              <w:top w:val="single" w:sz="4" w:space="0" w:color="000000"/>
              <w:left w:val="single" w:sz="4" w:space="0" w:color="000000"/>
              <w:bottom w:val="single" w:sz="4" w:space="0" w:color="000000"/>
              <w:right w:val="single" w:sz="4" w:space="0" w:color="000000"/>
            </w:tcBorders>
          </w:tcPr>
          <w:p w14:paraId="60942E4B" w14:textId="3EC0EE45" w:rsidR="00860D27" w:rsidRPr="007630AC" w:rsidRDefault="007630AC" w:rsidP="003A0EE1">
            <w:pPr>
              <w:pStyle w:val="TAL"/>
              <w:rPr>
                <w:color w:val="auto"/>
                <w:sz w:val="16"/>
                <w:lang w:eastAsia="ko-KR"/>
              </w:rPr>
            </w:pPr>
            <w:r w:rsidRPr="007630AC">
              <w:rPr>
                <w:color w:val="auto"/>
                <w:sz w:val="16"/>
                <w:lang w:eastAsia="ko-KR"/>
              </w:rPr>
              <w:t>X-2-3</w:t>
            </w:r>
          </w:p>
        </w:tc>
        <w:tc>
          <w:tcPr>
            <w:tcW w:w="2267" w:type="dxa"/>
            <w:tcBorders>
              <w:top w:val="single" w:sz="4" w:space="0" w:color="000000"/>
              <w:left w:val="single" w:sz="4" w:space="0" w:color="000000"/>
              <w:bottom w:val="single" w:sz="4" w:space="0" w:color="000000"/>
              <w:right w:val="single" w:sz="4" w:space="0" w:color="000000"/>
            </w:tcBorders>
            <w:hideMark/>
          </w:tcPr>
          <w:p w14:paraId="2FC0EBA8" w14:textId="77777777" w:rsidR="00860D27" w:rsidRDefault="00860D27" w:rsidP="00DE7E61">
            <w:pPr>
              <w:pStyle w:val="af8"/>
              <w:wordWrap w:val="0"/>
              <w:spacing w:before="0" w:beforeAutospacing="0" w:after="0" w:afterAutospacing="0" w:line="240" w:lineRule="auto"/>
              <w:rPr>
                <w:sz w:val="18"/>
                <w:szCs w:val="18"/>
              </w:rPr>
            </w:pPr>
            <w:r w:rsidRPr="00DE7E61">
              <w:rPr>
                <w:rFonts w:ascii="Arial" w:eastAsiaTheme="minorEastAsia" w:hAnsi="Arial" w:cs="Arial"/>
                <w:color w:val="000000" w:themeColor="text1"/>
                <w:kern w:val="24"/>
                <w:sz w:val="16"/>
                <w:szCs w:val="20"/>
              </w:rPr>
              <w:t>Total number of Tx ports of aggregated NZP CSI-RS resources is 128 for Type-I single-panel</w:t>
            </w:r>
          </w:p>
        </w:tc>
        <w:tc>
          <w:tcPr>
            <w:tcW w:w="3501" w:type="dxa"/>
            <w:tcBorders>
              <w:top w:val="single" w:sz="4" w:space="0" w:color="000000"/>
              <w:left w:val="single" w:sz="4" w:space="0" w:color="000000"/>
              <w:bottom w:val="single" w:sz="4" w:space="0" w:color="000000"/>
              <w:right w:val="single" w:sz="4" w:space="0" w:color="000000"/>
            </w:tcBorders>
            <w:hideMark/>
          </w:tcPr>
          <w:p w14:paraId="171D61E7" w14:textId="77777777" w:rsidR="00860D27" w:rsidRDefault="00860D27" w:rsidP="00DE7E61">
            <w:pPr>
              <w:pStyle w:val="af8"/>
              <w:wordWrap w:val="0"/>
              <w:spacing w:before="0" w:beforeAutospacing="0" w:after="0" w:afterAutospacing="0" w:line="240" w:lineRule="auto"/>
              <w:rPr>
                <w:sz w:val="18"/>
                <w:szCs w:val="18"/>
              </w:rPr>
            </w:pPr>
            <w:r w:rsidRPr="00DE7E61">
              <w:rPr>
                <w:rFonts w:ascii="Arial" w:eastAsiaTheme="minorEastAsia" w:hAnsi="Arial" w:cs="Arial"/>
                <w:color w:val="000000" w:themeColor="text1"/>
                <w:kern w:val="24"/>
                <w:sz w:val="16"/>
                <w:szCs w:val="20"/>
              </w:rPr>
              <w:t>1) support of maximum total number of Tx ports of aggregated NZP CSI-RS resources larger is 128</w:t>
            </w:r>
            <w:r>
              <w:rPr>
                <w:rFonts w:ascii="Times New Roman" w:hAnsi="Times New Roman"/>
                <w:sz w:val="18"/>
                <w:szCs w:val="18"/>
              </w:rPr>
              <w:t xml:space="preserve"> </w:t>
            </w:r>
          </w:p>
        </w:tc>
        <w:tc>
          <w:tcPr>
            <w:tcW w:w="1125" w:type="dxa"/>
            <w:tcBorders>
              <w:top w:val="single" w:sz="4" w:space="0" w:color="000000"/>
              <w:left w:val="single" w:sz="4" w:space="0" w:color="000000"/>
              <w:bottom w:val="single" w:sz="4" w:space="0" w:color="000000"/>
              <w:right w:val="single" w:sz="4" w:space="0" w:color="000000"/>
            </w:tcBorders>
          </w:tcPr>
          <w:p w14:paraId="5D419489" w14:textId="77777777" w:rsidR="00860D27" w:rsidRDefault="00860D27" w:rsidP="003A0EE1">
            <w:pPr>
              <w:widowControl w:val="0"/>
              <w:wordWrap w:val="0"/>
              <w:autoSpaceDE w:val="0"/>
              <w:autoSpaceDN w:val="0"/>
              <w:rPr>
                <w:sz w:val="18"/>
              </w:rPr>
            </w:pPr>
          </w:p>
        </w:tc>
        <w:tc>
          <w:tcPr>
            <w:tcW w:w="1439" w:type="dxa"/>
            <w:tcBorders>
              <w:top w:val="single" w:sz="4" w:space="0" w:color="000000"/>
              <w:left w:val="single" w:sz="4" w:space="0" w:color="000000"/>
              <w:bottom w:val="single" w:sz="4" w:space="0" w:color="000000"/>
              <w:right w:val="single" w:sz="4" w:space="0" w:color="000000"/>
            </w:tcBorders>
          </w:tcPr>
          <w:p w14:paraId="37EC3FC2" w14:textId="77777777" w:rsidR="00860D27" w:rsidRDefault="00860D27" w:rsidP="003A0EE1">
            <w:pPr>
              <w:pStyle w:val="TAL"/>
              <w:rPr>
                <w:rFonts w:ascii="Times New Roman" w:eastAsia="맑은 고딕" w:hAnsi="Times New Roman" w:cs="Times New Roman"/>
                <w:sz w:val="16"/>
                <w:lang w:eastAsia="ko-KR"/>
              </w:rPr>
            </w:pPr>
          </w:p>
        </w:tc>
        <w:tc>
          <w:tcPr>
            <w:tcW w:w="2878" w:type="dxa"/>
            <w:tcBorders>
              <w:top w:val="single" w:sz="4" w:space="0" w:color="000000"/>
              <w:left w:val="single" w:sz="4" w:space="0" w:color="000000"/>
              <w:bottom w:val="single" w:sz="4" w:space="0" w:color="000000"/>
              <w:right w:val="single" w:sz="4" w:space="0" w:color="000000"/>
            </w:tcBorders>
          </w:tcPr>
          <w:p w14:paraId="7D56D635" w14:textId="77777777" w:rsidR="00860D27" w:rsidRDefault="00860D27" w:rsidP="003A0EE1">
            <w:pPr>
              <w:widowControl w:val="0"/>
              <w:wordWrap w:val="0"/>
              <w:autoSpaceDE w:val="0"/>
              <w:autoSpaceDN w:val="0"/>
              <w:rPr>
                <w:sz w:val="18"/>
                <w:lang w:eastAsia="ko-KR"/>
              </w:rPr>
            </w:pPr>
          </w:p>
        </w:tc>
        <w:tc>
          <w:tcPr>
            <w:tcW w:w="1439" w:type="dxa"/>
            <w:tcBorders>
              <w:top w:val="single" w:sz="4" w:space="0" w:color="000000"/>
              <w:left w:val="single" w:sz="4" w:space="0" w:color="000000"/>
              <w:bottom w:val="single" w:sz="4" w:space="0" w:color="000000"/>
              <w:right w:val="single" w:sz="4" w:space="0" w:color="000000"/>
            </w:tcBorders>
          </w:tcPr>
          <w:p w14:paraId="07649C34" w14:textId="77777777" w:rsidR="00860D27" w:rsidRDefault="00860D27" w:rsidP="003A0EE1">
            <w:pPr>
              <w:widowControl w:val="0"/>
              <w:wordWrap w:val="0"/>
              <w:autoSpaceDE w:val="0"/>
              <w:autoSpaceDN w:val="0"/>
              <w:rPr>
                <w:sz w:val="18"/>
              </w:rPr>
            </w:pPr>
          </w:p>
        </w:tc>
      </w:tr>
    </w:tbl>
    <w:p w14:paraId="760C2293" w14:textId="00976946" w:rsidR="00860D27" w:rsidRDefault="00860D27" w:rsidP="00860D27">
      <w:pPr>
        <w:rPr>
          <w:rFonts w:ascii="Calibri" w:hAnsi="Calibri" w:cs="Calibri"/>
          <w:sz w:val="22"/>
          <w:szCs w:val="22"/>
        </w:rPr>
      </w:pPr>
    </w:p>
    <w:p w14:paraId="0F752DF6" w14:textId="0F5A2105" w:rsidR="003A0EE1" w:rsidRPr="007E18C9" w:rsidRDefault="003A0EE1" w:rsidP="001C6102">
      <w:pPr>
        <w:pStyle w:val="0Maintext"/>
        <w:spacing w:after="240" w:afterAutospacing="0"/>
        <w:ind w:firstLine="0"/>
        <w:contextualSpacing/>
        <w:rPr>
          <w:u w:val="single"/>
          <w:lang w:eastAsia="ko-KR"/>
        </w:rPr>
      </w:pPr>
      <w:r>
        <w:rPr>
          <w:u w:val="single"/>
          <w:lang w:eastAsia="ko-KR"/>
        </w:rPr>
        <w:t>CRI-based CSI</w:t>
      </w:r>
    </w:p>
    <w:p w14:paraId="5046BA1D" w14:textId="77777777" w:rsidR="003A0EE1" w:rsidRPr="00916E32" w:rsidRDefault="003A0EE1" w:rsidP="003A0EE1">
      <w:pPr>
        <w:ind w:left="360"/>
        <w:rPr>
          <w:rFonts w:ascii="Times" w:hAnsi="Times" w:cs="Times"/>
          <w:lang w:eastAsia="ko-KR"/>
        </w:rPr>
      </w:pPr>
      <w:r w:rsidRPr="00916E32">
        <w:rPr>
          <w:rFonts w:ascii="Times" w:hAnsi="Times" w:cs="Times"/>
          <w:lang w:eastAsia="ko-KR"/>
        </w:rPr>
        <w:t xml:space="preserve">For CRI- based </w:t>
      </w:r>
      <w:r>
        <w:rPr>
          <w:rFonts w:ascii="Times" w:hAnsi="Times" w:cs="Times"/>
          <w:lang w:eastAsia="ko-KR"/>
        </w:rPr>
        <w:t>up to 128 ports, based on the following agreements, some functionalities are subject to UE capability</w:t>
      </w:r>
    </w:p>
    <w:tbl>
      <w:tblPr>
        <w:tblStyle w:val="af"/>
        <w:tblW w:w="0" w:type="auto"/>
        <w:tblLook w:val="04A0" w:firstRow="1" w:lastRow="0" w:firstColumn="1" w:lastColumn="0" w:noHBand="0" w:noVBand="1"/>
      </w:tblPr>
      <w:tblGrid>
        <w:gridCol w:w="13950"/>
      </w:tblGrid>
      <w:tr w:rsidR="003A0EE1" w14:paraId="0D78ADE5" w14:textId="77777777" w:rsidTr="003A0EE1">
        <w:tc>
          <w:tcPr>
            <w:tcW w:w="13950" w:type="dxa"/>
          </w:tcPr>
          <w:p w14:paraId="445EDCBA" w14:textId="77777777" w:rsidR="003A0EE1" w:rsidRPr="00A4052E" w:rsidRDefault="003A0EE1" w:rsidP="003A0EE1">
            <w:pPr>
              <w:spacing w:after="0" w:line="240" w:lineRule="auto"/>
              <w:contextualSpacing/>
              <w:rPr>
                <w:b/>
                <w:bCs/>
                <w:iCs/>
                <w:szCs w:val="24"/>
                <w:highlight w:val="green"/>
                <w:lang w:val="en-GB" w:eastAsia="zh-CN"/>
              </w:rPr>
            </w:pPr>
            <w:r w:rsidRPr="00A4052E">
              <w:rPr>
                <w:b/>
                <w:bCs/>
                <w:iCs/>
                <w:szCs w:val="24"/>
                <w:highlight w:val="green"/>
                <w:lang w:val="en-GB" w:eastAsia="zh-CN"/>
              </w:rPr>
              <w:t>Agreement</w:t>
            </w:r>
          </w:p>
          <w:p w14:paraId="06469E85" w14:textId="77777777" w:rsidR="003A0EE1" w:rsidRPr="00DE3C78" w:rsidRDefault="003A0EE1" w:rsidP="003A0EE1">
            <w:pPr>
              <w:snapToGrid w:val="0"/>
              <w:spacing w:after="0" w:line="240" w:lineRule="auto"/>
              <w:jc w:val="both"/>
              <w:rPr>
                <w:rFonts w:ascii="Times" w:hAnsi="Times"/>
                <w:iCs/>
                <w:lang w:val="en-GB"/>
              </w:rPr>
            </w:pPr>
            <w:r w:rsidRPr="00DE3C78">
              <w:rPr>
                <w:rFonts w:ascii="Times" w:hAnsi="Times"/>
                <w:lang w:val="en-GB"/>
              </w:rPr>
              <w:t>For the</w:t>
            </w:r>
            <w:r w:rsidRPr="00DE3C78">
              <w:rPr>
                <w:rFonts w:ascii="Times" w:hAnsi="Times"/>
                <w:iCs/>
                <w:lang w:val="en-GB"/>
              </w:rPr>
              <w:t xml:space="preserve"> Rel-19 CRI-based CSI refinement for up to 128 CSI-RS ports, the supported combinations of </w:t>
            </w:r>
            <w:r w:rsidRPr="00DE3C78">
              <w:rPr>
                <w:rFonts w:ascii="Times" w:eastAsia="Microsoft YaHei" w:hAnsi="Times"/>
                <w:iCs/>
                <w:lang w:val="en-GB"/>
              </w:rPr>
              <w:t>K</w:t>
            </w:r>
            <w:r w:rsidRPr="00DE3C78">
              <w:rPr>
                <w:rFonts w:ascii="Times" w:eastAsia="Microsoft YaHei" w:hAnsi="Times"/>
                <w:iCs/>
                <w:vertAlign w:val="subscript"/>
                <w:lang w:val="en-GB"/>
              </w:rPr>
              <w:t>S</w:t>
            </w:r>
            <w:r w:rsidRPr="00DE3C78">
              <w:rPr>
                <w:rFonts w:ascii="Times" w:hAnsi="Times"/>
                <w:iCs/>
                <w:lang w:val="en-GB"/>
              </w:rPr>
              <w:t xml:space="preserve"> value and the maximum number of ports per NZP CSI-RS resource are as follows:</w:t>
            </w:r>
          </w:p>
          <w:p w14:paraId="5E3C0AB6" w14:textId="77777777" w:rsidR="003A0EE1" w:rsidRPr="00A34351" w:rsidRDefault="003A0EE1" w:rsidP="007C76CA">
            <w:pPr>
              <w:numPr>
                <w:ilvl w:val="0"/>
                <w:numId w:val="24"/>
              </w:numPr>
              <w:snapToGrid w:val="0"/>
              <w:spacing w:after="0" w:line="240" w:lineRule="auto"/>
              <w:jc w:val="both"/>
              <w:rPr>
                <w:rFonts w:ascii="Times" w:hAnsi="Times"/>
                <w:b/>
                <w:u w:val="single"/>
                <w:lang w:val="en-GB" w:eastAsia="x-none"/>
              </w:rPr>
            </w:pPr>
            <w:r w:rsidRPr="00A34351">
              <w:rPr>
                <w:rFonts w:ascii="Times" w:eastAsia="맑은 고딕" w:hAnsi="Times" w:cs="Times"/>
                <w:bCs/>
                <w:lang w:val="en-GB" w:eastAsia="zh-CN"/>
              </w:rPr>
              <w:t xml:space="preserve">FFS: </w:t>
            </w:r>
            <w:r w:rsidRPr="00916E32">
              <w:rPr>
                <w:rFonts w:ascii="Times" w:eastAsia="맑은 고딕" w:hAnsi="Times" w:cs="Times"/>
                <w:bCs/>
                <w:highlight w:val="yellow"/>
                <w:lang w:val="en-GB" w:eastAsia="zh-CN"/>
              </w:rPr>
              <w:t>UE capability</w:t>
            </w:r>
            <w:r w:rsidRPr="00A34351">
              <w:rPr>
                <w:rFonts w:ascii="Times" w:eastAsia="맑은 고딕" w:hAnsi="Times" w:cs="Times"/>
                <w:bCs/>
                <w:lang w:val="en-GB" w:eastAsia="zh-CN"/>
              </w:rPr>
              <w:t xml:space="preserve"> on </w:t>
            </w:r>
            <w:r w:rsidRPr="00A34351">
              <w:rPr>
                <w:rFonts w:ascii="Times" w:eastAsia="Microsoft YaHei" w:hAnsi="Times"/>
                <w:iCs/>
                <w:lang w:val="en-GB" w:eastAsia="x-none"/>
              </w:rPr>
              <w:t>K</w:t>
            </w:r>
            <w:r w:rsidRPr="00A34351">
              <w:rPr>
                <w:rFonts w:ascii="Times" w:eastAsia="Microsoft YaHei" w:hAnsi="Times"/>
                <w:iCs/>
                <w:vertAlign w:val="subscript"/>
                <w:lang w:val="en-GB" w:eastAsia="x-none"/>
              </w:rPr>
              <w:t>S</w:t>
            </w:r>
            <w:r w:rsidRPr="00A34351">
              <w:rPr>
                <w:rFonts w:ascii="Times" w:eastAsia="맑은 고딕" w:hAnsi="Times" w:cs="Times"/>
                <w:bCs/>
                <w:lang w:val="en-GB" w:eastAsia="zh-CN"/>
              </w:rPr>
              <w:t xml:space="preserve"> and the number of ports per resource</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8"/>
              <w:gridCol w:w="3157"/>
            </w:tblGrid>
            <w:tr w:rsidR="003A0EE1" w:rsidRPr="00DE3C78" w14:paraId="0461327A" w14:textId="77777777" w:rsidTr="003A0EE1">
              <w:trPr>
                <w:trHeight w:val="51"/>
                <w:jc w:val="center"/>
              </w:trPr>
              <w:tc>
                <w:tcPr>
                  <w:tcW w:w="1388" w:type="dxa"/>
                  <w:shd w:val="clear" w:color="auto" w:fill="auto"/>
                </w:tcPr>
                <w:p w14:paraId="4073E360" w14:textId="77777777" w:rsidR="003A0EE1" w:rsidRPr="00DE3C78" w:rsidRDefault="003A0EE1" w:rsidP="003A0EE1">
                  <w:pPr>
                    <w:snapToGrid w:val="0"/>
                    <w:spacing w:after="0" w:line="240" w:lineRule="auto"/>
                    <w:jc w:val="both"/>
                    <w:rPr>
                      <w:rFonts w:ascii="Times" w:hAnsi="Times"/>
                      <w:b/>
                      <w:bCs/>
                      <w:iCs/>
                      <w:lang w:val="en-GB"/>
                    </w:rPr>
                  </w:pPr>
                  <w:r w:rsidRPr="00DE3C78">
                    <w:rPr>
                      <w:rFonts w:ascii="Times" w:eastAsia="Microsoft YaHei" w:hAnsi="Times"/>
                      <w:b/>
                      <w:bCs/>
                      <w:iCs/>
                      <w:lang w:val="en-GB"/>
                    </w:rPr>
                    <w:t>K</w:t>
                  </w:r>
                  <w:r w:rsidRPr="00DE3C78">
                    <w:rPr>
                      <w:rFonts w:ascii="Times" w:eastAsia="Microsoft YaHei" w:hAnsi="Times"/>
                      <w:b/>
                      <w:bCs/>
                      <w:iCs/>
                      <w:vertAlign w:val="subscript"/>
                      <w:lang w:val="en-GB"/>
                    </w:rPr>
                    <w:t>S</w:t>
                  </w:r>
                </w:p>
              </w:tc>
              <w:tc>
                <w:tcPr>
                  <w:tcW w:w="3157" w:type="dxa"/>
                  <w:shd w:val="clear" w:color="auto" w:fill="auto"/>
                </w:tcPr>
                <w:p w14:paraId="38E6ABFF" w14:textId="77777777" w:rsidR="003A0EE1" w:rsidRPr="00DE3C78" w:rsidRDefault="003A0EE1" w:rsidP="003A0EE1">
                  <w:pPr>
                    <w:snapToGrid w:val="0"/>
                    <w:spacing w:after="0" w:line="240" w:lineRule="auto"/>
                    <w:rPr>
                      <w:rFonts w:ascii="Times" w:hAnsi="Times"/>
                      <w:b/>
                      <w:bCs/>
                      <w:iCs/>
                      <w:lang w:val="en-GB"/>
                    </w:rPr>
                  </w:pPr>
                  <w:r w:rsidRPr="00DE3C78">
                    <w:rPr>
                      <w:rFonts w:ascii="Times" w:hAnsi="Times"/>
                      <w:b/>
                      <w:bCs/>
                      <w:iCs/>
                      <w:lang w:val="en-GB"/>
                    </w:rPr>
                    <w:t>Maximum # ports per resource</w:t>
                  </w:r>
                </w:p>
              </w:tc>
            </w:tr>
            <w:tr w:rsidR="003A0EE1" w:rsidRPr="00DE3C78" w14:paraId="36A50118" w14:textId="77777777" w:rsidTr="003A0EE1">
              <w:trPr>
                <w:trHeight w:val="51"/>
                <w:jc w:val="center"/>
              </w:trPr>
              <w:tc>
                <w:tcPr>
                  <w:tcW w:w="1388" w:type="dxa"/>
                  <w:shd w:val="clear" w:color="auto" w:fill="auto"/>
                </w:tcPr>
                <w:p w14:paraId="1FDA27D2" w14:textId="77777777" w:rsidR="003A0EE1" w:rsidRPr="00DE3C78" w:rsidRDefault="003A0EE1" w:rsidP="003A0EE1">
                  <w:pPr>
                    <w:snapToGrid w:val="0"/>
                    <w:spacing w:after="0" w:line="240" w:lineRule="auto"/>
                    <w:jc w:val="both"/>
                    <w:rPr>
                      <w:rFonts w:ascii="Times" w:hAnsi="Times"/>
                      <w:iCs/>
                      <w:sz w:val="18"/>
                      <w:lang w:val="en-GB"/>
                    </w:rPr>
                  </w:pPr>
                  <w:r w:rsidRPr="00DE3C78">
                    <w:rPr>
                      <w:rFonts w:ascii="Times" w:hAnsi="Times"/>
                      <w:iCs/>
                      <w:sz w:val="18"/>
                      <w:lang w:val="en-GB"/>
                    </w:rPr>
                    <w:t>2, 3, 4</w:t>
                  </w:r>
                </w:p>
              </w:tc>
              <w:tc>
                <w:tcPr>
                  <w:tcW w:w="3157" w:type="dxa"/>
                  <w:shd w:val="clear" w:color="auto" w:fill="auto"/>
                </w:tcPr>
                <w:p w14:paraId="0F36714B" w14:textId="77777777" w:rsidR="003A0EE1" w:rsidRPr="00DE3C78" w:rsidRDefault="003A0EE1" w:rsidP="003A0EE1">
                  <w:pPr>
                    <w:snapToGrid w:val="0"/>
                    <w:spacing w:after="0" w:line="240" w:lineRule="auto"/>
                    <w:rPr>
                      <w:rFonts w:ascii="Times" w:hAnsi="Times"/>
                      <w:iCs/>
                      <w:sz w:val="18"/>
                      <w:lang w:val="en-GB"/>
                    </w:rPr>
                  </w:pPr>
                  <w:r w:rsidRPr="00DE3C78">
                    <w:rPr>
                      <w:rFonts w:ascii="Times" w:hAnsi="Times"/>
                      <w:iCs/>
                      <w:sz w:val="18"/>
                      <w:lang w:val="en-GB"/>
                    </w:rPr>
                    <w:t>32</w:t>
                  </w:r>
                </w:p>
              </w:tc>
            </w:tr>
            <w:tr w:rsidR="003A0EE1" w:rsidRPr="00DE3C78" w14:paraId="2D83D17D" w14:textId="77777777" w:rsidTr="003A0EE1">
              <w:trPr>
                <w:trHeight w:val="98"/>
                <w:jc w:val="center"/>
              </w:trPr>
              <w:tc>
                <w:tcPr>
                  <w:tcW w:w="1388" w:type="dxa"/>
                  <w:shd w:val="clear" w:color="auto" w:fill="auto"/>
                </w:tcPr>
                <w:p w14:paraId="7327CE0E" w14:textId="77777777" w:rsidR="003A0EE1" w:rsidRPr="00DE3C78" w:rsidRDefault="003A0EE1" w:rsidP="003A0EE1">
                  <w:pPr>
                    <w:snapToGrid w:val="0"/>
                    <w:spacing w:after="0" w:line="240" w:lineRule="auto"/>
                    <w:jc w:val="both"/>
                    <w:rPr>
                      <w:rFonts w:ascii="Times" w:hAnsi="Times"/>
                      <w:iCs/>
                      <w:sz w:val="18"/>
                      <w:lang w:val="en-GB"/>
                    </w:rPr>
                  </w:pPr>
                  <w:r w:rsidRPr="00DE3C78">
                    <w:rPr>
                      <w:rFonts w:ascii="Times" w:hAnsi="Times"/>
                      <w:iCs/>
                      <w:sz w:val="18"/>
                      <w:lang w:val="en-GB"/>
                    </w:rPr>
                    <w:t xml:space="preserve">5, 6, 7, 8 </w:t>
                  </w:r>
                </w:p>
              </w:tc>
              <w:tc>
                <w:tcPr>
                  <w:tcW w:w="3157" w:type="dxa"/>
                  <w:shd w:val="clear" w:color="auto" w:fill="auto"/>
                </w:tcPr>
                <w:p w14:paraId="5918F535" w14:textId="77777777" w:rsidR="003A0EE1" w:rsidRPr="00DE3C78" w:rsidRDefault="003A0EE1" w:rsidP="003A0EE1">
                  <w:pPr>
                    <w:snapToGrid w:val="0"/>
                    <w:spacing w:after="0" w:line="240" w:lineRule="auto"/>
                    <w:rPr>
                      <w:rFonts w:ascii="Times" w:hAnsi="Times"/>
                      <w:iCs/>
                      <w:sz w:val="18"/>
                      <w:lang w:val="en-GB"/>
                    </w:rPr>
                  </w:pPr>
                  <w:r w:rsidRPr="00DE3C78">
                    <w:rPr>
                      <w:rFonts w:ascii="Times" w:hAnsi="Times"/>
                      <w:iCs/>
                      <w:sz w:val="18"/>
                      <w:lang w:val="en-GB"/>
                    </w:rPr>
                    <w:t>16</w:t>
                  </w:r>
                </w:p>
              </w:tc>
            </w:tr>
          </w:tbl>
          <w:p w14:paraId="21B34BD9" w14:textId="77777777" w:rsidR="003A0EE1" w:rsidRDefault="003A0EE1" w:rsidP="003A0EE1">
            <w:pPr>
              <w:widowControl w:val="0"/>
              <w:snapToGrid w:val="0"/>
              <w:spacing w:after="0" w:line="240" w:lineRule="auto"/>
              <w:rPr>
                <w:rFonts w:ascii="Times" w:hAnsi="Times"/>
                <w:b/>
                <w:highlight w:val="green"/>
                <w:lang w:val="en-GB"/>
              </w:rPr>
            </w:pPr>
          </w:p>
          <w:p w14:paraId="767186AA" w14:textId="77777777" w:rsidR="003A0EE1" w:rsidRPr="00A4052E" w:rsidRDefault="003A0EE1" w:rsidP="003A0EE1">
            <w:pPr>
              <w:widowControl w:val="0"/>
              <w:snapToGrid w:val="0"/>
              <w:spacing w:after="0" w:line="240" w:lineRule="auto"/>
              <w:rPr>
                <w:rFonts w:ascii="Times" w:hAnsi="Times"/>
                <w:highlight w:val="green"/>
                <w:lang w:val="en-GB"/>
              </w:rPr>
            </w:pPr>
            <w:r w:rsidRPr="00A4052E">
              <w:rPr>
                <w:rFonts w:ascii="Times" w:hAnsi="Times"/>
                <w:b/>
                <w:highlight w:val="green"/>
                <w:lang w:val="en-GB"/>
              </w:rPr>
              <w:t>Agreement</w:t>
            </w:r>
          </w:p>
          <w:p w14:paraId="7C4828DB" w14:textId="77777777" w:rsidR="003A0EE1" w:rsidRPr="000F70FD" w:rsidRDefault="003A0EE1" w:rsidP="003A0EE1">
            <w:pPr>
              <w:snapToGrid w:val="0"/>
              <w:spacing w:after="0" w:line="240" w:lineRule="auto"/>
              <w:rPr>
                <w:rFonts w:ascii="Times" w:hAnsi="Times"/>
                <w:iCs/>
                <w:lang w:val="en-GB"/>
              </w:rPr>
            </w:pPr>
            <w:r w:rsidRPr="000F70FD">
              <w:rPr>
                <w:rFonts w:ascii="Times" w:hAnsi="Times"/>
                <w:iCs/>
                <w:lang w:val="en-GB"/>
              </w:rPr>
              <w:t xml:space="preserve">For the Rel-19 CRI-based CSI refinement for up to 128 CSI-RS ports, </w:t>
            </w:r>
          </w:p>
          <w:p w14:paraId="7754588F" w14:textId="77777777" w:rsidR="003A0EE1" w:rsidRPr="000F70FD" w:rsidRDefault="003A0EE1" w:rsidP="007C76CA">
            <w:pPr>
              <w:numPr>
                <w:ilvl w:val="0"/>
                <w:numId w:val="21"/>
              </w:numPr>
              <w:snapToGrid w:val="0"/>
              <w:spacing w:after="0" w:line="240" w:lineRule="auto"/>
              <w:rPr>
                <w:rFonts w:ascii="Times" w:hAnsi="Times"/>
                <w:iCs/>
                <w:lang w:val="en-GB"/>
              </w:rPr>
            </w:pPr>
            <w:r w:rsidRPr="000F70FD">
              <w:rPr>
                <w:rFonts w:ascii="Times" w:hAnsi="Times"/>
                <w:iCs/>
                <w:lang w:val="en-GB"/>
              </w:rPr>
              <w:t xml:space="preserve">For Rel-15 Type-I Single Panel codebook, M is NW-configured via higher-layer (RRC) </w:t>
            </w:r>
            <w:proofErr w:type="spellStart"/>
            <w:r w:rsidRPr="000F70FD">
              <w:rPr>
                <w:rFonts w:ascii="Times" w:hAnsi="Times"/>
                <w:iCs/>
                <w:lang w:val="en-GB"/>
              </w:rPr>
              <w:t>signaling</w:t>
            </w:r>
            <w:proofErr w:type="spellEnd"/>
            <w:r w:rsidRPr="000F70FD">
              <w:rPr>
                <w:rFonts w:ascii="Times" w:hAnsi="Times"/>
                <w:iCs/>
                <w:lang w:val="en-GB"/>
              </w:rPr>
              <w:t xml:space="preserve"> with candidate value(s) of {1, …, min(4,K</w:t>
            </w:r>
            <w:r w:rsidRPr="000F70FD">
              <w:rPr>
                <w:rFonts w:ascii="Times" w:hAnsi="Times"/>
                <w:iCs/>
                <w:vertAlign w:val="subscript"/>
                <w:lang w:val="en-GB"/>
              </w:rPr>
              <w:t>S</w:t>
            </w:r>
            <w:r w:rsidRPr="000F70FD">
              <w:rPr>
                <w:rFonts w:ascii="Times" w:hAnsi="Times"/>
                <w:iCs/>
                <w:lang w:val="en-GB"/>
              </w:rPr>
              <w:t>)}</w:t>
            </w:r>
          </w:p>
          <w:p w14:paraId="79D661A7" w14:textId="77777777" w:rsidR="003A0EE1" w:rsidRPr="000F70FD" w:rsidRDefault="003A0EE1" w:rsidP="007C76CA">
            <w:pPr>
              <w:numPr>
                <w:ilvl w:val="1"/>
                <w:numId w:val="21"/>
              </w:numPr>
              <w:snapToGrid w:val="0"/>
              <w:spacing w:after="0" w:line="240" w:lineRule="auto"/>
              <w:rPr>
                <w:rFonts w:ascii="Times" w:hAnsi="Times"/>
                <w:iCs/>
                <w:lang w:val="en-GB"/>
              </w:rPr>
            </w:pPr>
            <w:r w:rsidRPr="000F70FD">
              <w:rPr>
                <w:rFonts w:ascii="Times" w:hAnsi="Times"/>
                <w:iCs/>
                <w:lang w:val="en-GB"/>
              </w:rPr>
              <w:t xml:space="preserve">The maximum value of M is </w:t>
            </w:r>
            <w:r w:rsidRPr="00A34351">
              <w:rPr>
                <w:rFonts w:ascii="Times" w:hAnsi="Times"/>
                <w:iCs/>
                <w:highlight w:val="yellow"/>
                <w:lang w:val="en-GB"/>
              </w:rPr>
              <w:t>subject to UE capability</w:t>
            </w:r>
          </w:p>
          <w:p w14:paraId="306D3FAD" w14:textId="77777777" w:rsidR="003A0EE1" w:rsidRPr="000F70FD" w:rsidRDefault="003A0EE1" w:rsidP="007C76CA">
            <w:pPr>
              <w:numPr>
                <w:ilvl w:val="0"/>
                <w:numId w:val="21"/>
              </w:numPr>
              <w:snapToGrid w:val="0"/>
              <w:spacing w:after="0" w:line="240" w:lineRule="auto"/>
              <w:rPr>
                <w:rFonts w:ascii="Times" w:hAnsi="Times"/>
                <w:iCs/>
                <w:lang w:val="en-GB"/>
              </w:rPr>
            </w:pPr>
            <w:r w:rsidRPr="000F70FD">
              <w:rPr>
                <w:rFonts w:ascii="Times" w:hAnsi="Times"/>
                <w:iCs/>
                <w:lang w:val="en-GB"/>
              </w:rPr>
              <w:lastRenderedPageBreak/>
              <w:t xml:space="preserve">For Rel-16 </w:t>
            </w:r>
            <w:proofErr w:type="spellStart"/>
            <w:r w:rsidRPr="000F70FD">
              <w:rPr>
                <w:rFonts w:ascii="Times" w:hAnsi="Times"/>
                <w:iCs/>
                <w:lang w:val="en-GB"/>
              </w:rPr>
              <w:t>eType</w:t>
            </w:r>
            <w:proofErr w:type="spellEnd"/>
            <w:r w:rsidRPr="000F70FD">
              <w:rPr>
                <w:rFonts w:ascii="Times" w:hAnsi="Times"/>
                <w:iCs/>
                <w:lang w:val="en-GB"/>
              </w:rPr>
              <w:t>-II, M=1 is supported</w:t>
            </w:r>
          </w:p>
          <w:p w14:paraId="6A309B00" w14:textId="77777777" w:rsidR="003A0EE1" w:rsidRPr="000F70FD" w:rsidRDefault="003A0EE1" w:rsidP="007C76CA">
            <w:pPr>
              <w:numPr>
                <w:ilvl w:val="1"/>
                <w:numId w:val="21"/>
              </w:numPr>
              <w:snapToGrid w:val="0"/>
              <w:spacing w:after="0" w:line="240" w:lineRule="auto"/>
              <w:rPr>
                <w:rFonts w:ascii="Times" w:hAnsi="Times"/>
                <w:iCs/>
                <w:lang w:val="en-GB"/>
              </w:rPr>
            </w:pPr>
            <w:r w:rsidRPr="000F70FD">
              <w:rPr>
                <w:rFonts w:ascii="Times" w:hAnsi="Times"/>
                <w:iCs/>
                <w:lang w:val="en-GB"/>
              </w:rPr>
              <w:t>The maximum value of K</w:t>
            </w:r>
            <w:r w:rsidRPr="000F70FD">
              <w:rPr>
                <w:rFonts w:ascii="Times" w:hAnsi="Times"/>
                <w:iCs/>
                <w:vertAlign w:val="subscript"/>
                <w:lang w:val="en-GB"/>
              </w:rPr>
              <w:t>S</w:t>
            </w:r>
            <w:r w:rsidRPr="000F70FD">
              <w:rPr>
                <w:rFonts w:ascii="Times" w:hAnsi="Times"/>
                <w:iCs/>
                <w:lang w:val="en-GB"/>
              </w:rPr>
              <w:t xml:space="preserve"> is {1,2,3,4} and </w:t>
            </w:r>
            <w:r w:rsidRPr="00A34351">
              <w:rPr>
                <w:rFonts w:ascii="Times" w:hAnsi="Times"/>
                <w:iCs/>
                <w:highlight w:val="yellow"/>
                <w:lang w:val="en-GB"/>
              </w:rPr>
              <w:t>subject to UE capability</w:t>
            </w:r>
            <w:r w:rsidRPr="000F70FD">
              <w:rPr>
                <w:rFonts w:ascii="Times" w:hAnsi="Times"/>
                <w:iCs/>
                <w:lang w:val="en-GB"/>
              </w:rPr>
              <w:t xml:space="preserve"> </w:t>
            </w:r>
          </w:p>
          <w:p w14:paraId="65B72FF5" w14:textId="77777777" w:rsidR="003A0EE1" w:rsidRPr="000F70FD" w:rsidRDefault="003A0EE1" w:rsidP="007C76CA">
            <w:pPr>
              <w:numPr>
                <w:ilvl w:val="2"/>
                <w:numId w:val="21"/>
              </w:numPr>
              <w:snapToGrid w:val="0"/>
              <w:spacing w:after="0" w:line="240" w:lineRule="auto"/>
              <w:rPr>
                <w:rFonts w:ascii="Times" w:hAnsi="Times"/>
                <w:iCs/>
                <w:lang w:val="en-GB"/>
              </w:rPr>
            </w:pPr>
            <w:r w:rsidRPr="000F70FD">
              <w:rPr>
                <w:rFonts w:ascii="Times" w:hAnsi="Times"/>
                <w:iCs/>
                <w:lang w:val="en-GB"/>
              </w:rPr>
              <w:t xml:space="preserve">The support for Rel-16 </w:t>
            </w:r>
            <w:proofErr w:type="spellStart"/>
            <w:r w:rsidRPr="000F70FD">
              <w:rPr>
                <w:rFonts w:ascii="Times" w:hAnsi="Times"/>
                <w:iCs/>
                <w:lang w:val="en-GB"/>
              </w:rPr>
              <w:t>eType</w:t>
            </w:r>
            <w:proofErr w:type="spellEnd"/>
            <w:r w:rsidRPr="000F70FD">
              <w:rPr>
                <w:rFonts w:ascii="Times" w:hAnsi="Times"/>
                <w:iCs/>
                <w:lang w:val="en-GB"/>
              </w:rPr>
              <w:t xml:space="preserve">-II is a </w:t>
            </w:r>
            <w:r w:rsidRPr="00A34351">
              <w:rPr>
                <w:rFonts w:ascii="Times" w:hAnsi="Times"/>
                <w:iCs/>
                <w:highlight w:val="yellow"/>
                <w:lang w:val="en-GB"/>
              </w:rPr>
              <w:t>separate UE capability</w:t>
            </w:r>
            <w:r w:rsidRPr="000F70FD">
              <w:rPr>
                <w:rFonts w:ascii="Times" w:hAnsi="Times"/>
                <w:iCs/>
                <w:lang w:val="en-GB"/>
              </w:rPr>
              <w:t xml:space="preserve"> at least from the support for Rel-19 Type-I and Type-II codebook refinements</w:t>
            </w:r>
          </w:p>
          <w:p w14:paraId="3FB7A57E" w14:textId="77777777" w:rsidR="003A0EE1" w:rsidRPr="002667F2" w:rsidRDefault="003A0EE1" w:rsidP="007C76CA">
            <w:pPr>
              <w:numPr>
                <w:ilvl w:val="1"/>
                <w:numId w:val="21"/>
              </w:numPr>
              <w:snapToGrid w:val="0"/>
              <w:spacing w:after="0" w:line="240" w:lineRule="auto"/>
              <w:rPr>
                <w:rFonts w:ascii="Times" w:hAnsi="Times"/>
                <w:iCs/>
                <w:lang w:val="en-GB"/>
              </w:rPr>
            </w:pPr>
            <w:r w:rsidRPr="002667F2">
              <w:rPr>
                <w:rFonts w:ascii="Times" w:hAnsi="Times"/>
                <w:iCs/>
                <w:lang w:val="en-GB"/>
              </w:rPr>
              <w:t xml:space="preserve">FFS (RAN1#116bis): The support for M=2, and if so, the value of M={1, 2} is NW-configured via higher-layer (RRC) </w:t>
            </w:r>
            <w:proofErr w:type="spellStart"/>
            <w:r w:rsidRPr="002667F2">
              <w:rPr>
                <w:rFonts w:ascii="Times" w:hAnsi="Times"/>
                <w:iCs/>
                <w:lang w:val="en-GB"/>
              </w:rPr>
              <w:t>signaling</w:t>
            </w:r>
            <w:proofErr w:type="spellEnd"/>
            <w:r w:rsidRPr="002667F2">
              <w:rPr>
                <w:rFonts w:ascii="Times" w:hAnsi="Times"/>
                <w:iCs/>
                <w:lang w:val="en-GB"/>
              </w:rPr>
              <w:t>, and if additional restriction(s) are needed</w:t>
            </w:r>
          </w:p>
          <w:p w14:paraId="0354A44D" w14:textId="77777777" w:rsidR="003A0EE1" w:rsidRPr="002667F2" w:rsidRDefault="003A0EE1" w:rsidP="003A0EE1">
            <w:pPr>
              <w:snapToGrid w:val="0"/>
              <w:spacing w:after="0" w:line="240" w:lineRule="auto"/>
              <w:rPr>
                <w:rFonts w:ascii="Times" w:hAnsi="Times"/>
                <w:szCs w:val="24"/>
                <w:lang w:val="en-GB"/>
              </w:rPr>
            </w:pPr>
            <w:r w:rsidRPr="002667F2">
              <w:rPr>
                <w:rFonts w:ascii="Times" w:hAnsi="Times"/>
                <w:iCs/>
                <w:lang w:val="en-GB"/>
              </w:rPr>
              <w:t>FFS: The determination of M reported beams</w:t>
            </w:r>
          </w:p>
          <w:p w14:paraId="612FC30F" w14:textId="77777777" w:rsidR="003A0EE1" w:rsidRPr="000F70FD" w:rsidRDefault="003A0EE1" w:rsidP="003A0EE1">
            <w:pPr>
              <w:spacing w:after="0" w:line="240" w:lineRule="auto"/>
              <w:jc w:val="both"/>
              <w:rPr>
                <w:rFonts w:ascii="Times" w:eastAsia="맑은 고딕" w:hAnsi="Times" w:cs="Times"/>
                <w:b/>
                <w:bCs/>
                <w:sz w:val="18"/>
                <w:szCs w:val="18"/>
                <w:lang w:val="en-GB" w:eastAsia="zh-CN"/>
              </w:rPr>
            </w:pPr>
            <w:r w:rsidRPr="00A34351">
              <w:rPr>
                <w:rFonts w:ascii="Times" w:hAnsi="Times"/>
                <w:szCs w:val="24"/>
                <w:lang w:val="en-GB"/>
              </w:rPr>
              <w:t xml:space="preserve">Note: </w:t>
            </w:r>
            <w:r w:rsidRPr="00A34351">
              <w:rPr>
                <w:rFonts w:ascii="Times" w:eastAsia="맑은 고딕" w:hAnsi="Times" w:cs="Times"/>
                <w:iCs/>
                <w:szCs w:val="18"/>
                <w:lang w:val="en-GB" w:eastAsia="zh-CN"/>
              </w:rPr>
              <w:t>Selection algorithm of CRI(s) from measurement of K</w:t>
            </w:r>
            <w:r w:rsidRPr="00A34351">
              <w:rPr>
                <w:rFonts w:ascii="Times" w:eastAsia="맑은 고딕" w:hAnsi="Times" w:cs="Times"/>
                <w:iCs/>
                <w:szCs w:val="18"/>
                <w:vertAlign w:val="subscript"/>
                <w:lang w:val="en-GB" w:eastAsia="zh-CN"/>
              </w:rPr>
              <w:t>S</w:t>
            </w:r>
            <w:r w:rsidRPr="00A34351">
              <w:rPr>
                <w:rFonts w:ascii="Times" w:eastAsia="맑은 고딕" w:hAnsi="Times" w:cs="Times"/>
                <w:iCs/>
                <w:szCs w:val="18"/>
                <w:lang w:val="en-GB" w:eastAsia="zh-CN"/>
              </w:rPr>
              <w:t>&gt;1 NZP-CSI-RS resources is up to UE implementation</w:t>
            </w:r>
            <w:r w:rsidRPr="00A34351">
              <w:rPr>
                <w:rFonts w:ascii="Times" w:eastAsia="맑은 고딕" w:hAnsi="Times" w:cs="Times"/>
                <w:sz w:val="18"/>
                <w:szCs w:val="18"/>
                <w:lang w:val="en-GB" w:eastAsia="zh-CN"/>
              </w:rPr>
              <w:t>.</w:t>
            </w:r>
          </w:p>
          <w:p w14:paraId="005B1349" w14:textId="77777777" w:rsidR="003A0EE1" w:rsidRDefault="003A0EE1" w:rsidP="003A0EE1">
            <w:pPr>
              <w:pStyle w:val="0Maintext"/>
              <w:spacing w:after="0" w:afterAutospacing="0"/>
              <w:ind w:firstLine="0"/>
              <w:contextualSpacing/>
              <w:rPr>
                <w:lang w:eastAsia="ko-KR"/>
              </w:rPr>
            </w:pPr>
          </w:p>
          <w:p w14:paraId="40FF932A" w14:textId="77777777" w:rsidR="003A0EE1" w:rsidRPr="00A4052E" w:rsidRDefault="003A0EE1" w:rsidP="003A0EE1">
            <w:pPr>
              <w:spacing w:after="0" w:line="240" w:lineRule="auto"/>
              <w:contextualSpacing/>
              <w:jc w:val="both"/>
              <w:rPr>
                <w:szCs w:val="24"/>
                <w:highlight w:val="green"/>
                <w:lang w:val="en-GB"/>
              </w:rPr>
            </w:pPr>
            <w:r w:rsidRPr="00A4052E">
              <w:rPr>
                <w:b/>
                <w:bCs/>
                <w:szCs w:val="24"/>
                <w:highlight w:val="green"/>
                <w:lang w:val="en-GB"/>
              </w:rPr>
              <w:t>Agreement</w:t>
            </w:r>
          </w:p>
          <w:p w14:paraId="27BD7C37" w14:textId="77777777" w:rsidR="003A0EE1" w:rsidRPr="0026448E" w:rsidRDefault="003A0EE1" w:rsidP="003A0EE1">
            <w:pPr>
              <w:snapToGrid w:val="0"/>
              <w:spacing w:after="0" w:line="240" w:lineRule="auto"/>
              <w:rPr>
                <w:rFonts w:eastAsia="Times New Roman"/>
                <w:sz w:val="24"/>
                <w:szCs w:val="24"/>
              </w:rPr>
            </w:pPr>
            <w:r w:rsidRPr="0026448E">
              <w:rPr>
                <w:iCs/>
                <w:lang w:val="en-GB"/>
              </w:rPr>
              <w:t>For the Rel-19 CRI-based CSI refinement for up to 128 CSI-RS ports,</w:t>
            </w:r>
            <w:r w:rsidRPr="0026448E">
              <w:rPr>
                <w:rFonts w:eastAsia="Times New Roman"/>
                <w:sz w:val="24"/>
                <w:szCs w:val="24"/>
              </w:rPr>
              <w:t xml:space="preserve"> </w:t>
            </w:r>
          </w:p>
          <w:p w14:paraId="2B53168F" w14:textId="77777777" w:rsidR="003A0EE1" w:rsidRPr="0026448E" w:rsidRDefault="003A0EE1" w:rsidP="007C76CA">
            <w:pPr>
              <w:numPr>
                <w:ilvl w:val="0"/>
                <w:numId w:val="22"/>
              </w:numPr>
              <w:snapToGrid w:val="0"/>
              <w:spacing w:after="0" w:line="240" w:lineRule="auto"/>
              <w:rPr>
                <w:rFonts w:eastAsia="SimSun"/>
                <w:szCs w:val="24"/>
              </w:rPr>
            </w:pPr>
            <w:r w:rsidRPr="0026448E">
              <w:rPr>
                <w:rFonts w:eastAsia="SimSun"/>
                <w:szCs w:val="24"/>
              </w:rPr>
              <w:t>When M&gt;1, the M PMIs are independently calculated and indicated</w:t>
            </w:r>
          </w:p>
          <w:p w14:paraId="2D9537DA" w14:textId="77777777" w:rsidR="003A0EE1" w:rsidRPr="0026448E" w:rsidRDefault="003A0EE1" w:rsidP="007C76CA">
            <w:pPr>
              <w:numPr>
                <w:ilvl w:val="0"/>
                <w:numId w:val="22"/>
              </w:numPr>
              <w:snapToGrid w:val="0"/>
              <w:spacing w:after="0" w:line="240" w:lineRule="auto"/>
              <w:rPr>
                <w:iCs/>
                <w:lang w:val="en-GB"/>
              </w:rPr>
            </w:pPr>
            <w:r w:rsidRPr="0026448E">
              <w:rPr>
                <w:iCs/>
                <w:lang w:val="en-GB"/>
              </w:rPr>
              <w:t xml:space="preserve">with the Rel-16 </w:t>
            </w:r>
            <w:proofErr w:type="spellStart"/>
            <w:r w:rsidRPr="0026448E">
              <w:rPr>
                <w:iCs/>
                <w:lang w:val="en-GB"/>
              </w:rPr>
              <w:t>eType</w:t>
            </w:r>
            <w:proofErr w:type="spellEnd"/>
            <w:r w:rsidRPr="0026448E">
              <w:rPr>
                <w:iCs/>
                <w:lang w:val="en-GB"/>
              </w:rPr>
              <w:t>-II codebook and K</w:t>
            </w:r>
            <w:r w:rsidRPr="0026448E">
              <w:rPr>
                <w:iCs/>
                <w:vertAlign w:val="subscript"/>
                <w:lang w:val="en-GB"/>
              </w:rPr>
              <w:t>S</w:t>
            </w:r>
            <w:r w:rsidRPr="0026448E">
              <w:rPr>
                <w:iCs/>
                <w:lang w:val="en-GB"/>
              </w:rPr>
              <w:t xml:space="preserve">={1,2,3,4}, support M=2 with a maximum of 16 ports per resource, R=1 only, and a maximum UCI payload of 1706 bits.  </w:t>
            </w:r>
          </w:p>
          <w:p w14:paraId="508C801C" w14:textId="77777777" w:rsidR="003A0EE1" w:rsidRPr="0026448E" w:rsidRDefault="003A0EE1" w:rsidP="007C76CA">
            <w:pPr>
              <w:numPr>
                <w:ilvl w:val="1"/>
                <w:numId w:val="22"/>
              </w:numPr>
              <w:snapToGrid w:val="0"/>
              <w:spacing w:after="0" w:line="240" w:lineRule="auto"/>
              <w:rPr>
                <w:iCs/>
                <w:lang w:val="en-GB"/>
              </w:rPr>
            </w:pPr>
            <w:r w:rsidRPr="0026448E">
              <w:rPr>
                <w:iCs/>
                <w:lang w:val="en-GB"/>
              </w:rPr>
              <w:t>The value of M={1, 2} is NW-configured via higher-layer (RRC) signalling</w:t>
            </w:r>
          </w:p>
          <w:p w14:paraId="391B8AD0" w14:textId="77777777" w:rsidR="003A0EE1" w:rsidRPr="0026448E" w:rsidRDefault="003A0EE1" w:rsidP="007C76CA">
            <w:pPr>
              <w:numPr>
                <w:ilvl w:val="1"/>
                <w:numId w:val="22"/>
              </w:numPr>
              <w:snapToGrid w:val="0"/>
              <w:spacing w:after="0" w:line="240" w:lineRule="auto"/>
              <w:rPr>
                <w:iCs/>
                <w:lang w:val="en-GB"/>
              </w:rPr>
            </w:pPr>
            <w:r w:rsidRPr="0026448E">
              <w:rPr>
                <w:iCs/>
              </w:rPr>
              <w:t xml:space="preserve">The maximum value of M is </w:t>
            </w:r>
            <w:r w:rsidRPr="00A34351">
              <w:rPr>
                <w:iCs/>
                <w:highlight w:val="yellow"/>
              </w:rPr>
              <w:t>subject to UE capability</w:t>
            </w:r>
            <w:r w:rsidRPr="0026448E">
              <w:rPr>
                <w:b/>
                <w:iCs/>
                <w:u w:val="single"/>
                <w:lang w:val="en-GB"/>
              </w:rPr>
              <w:t xml:space="preserve"> </w:t>
            </w:r>
          </w:p>
          <w:p w14:paraId="70A922D4" w14:textId="77777777" w:rsidR="003A0EE1" w:rsidRPr="0026448E" w:rsidRDefault="003A0EE1" w:rsidP="007C76CA">
            <w:pPr>
              <w:numPr>
                <w:ilvl w:val="0"/>
                <w:numId w:val="22"/>
              </w:numPr>
              <w:snapToGrid w:val="0"/>
              <w:spacing w:after="0" w:line="240" w:lineRule="auto"/>
              <w:rPr>
                <w:iCs/>
                <w:lang w:val="en-GB"/>
              </w:rPr>
            </w:pPr>
            <w:r w:rsidRPr="0026448E">
              <w:rPr>
                <w:rFonts w:ascii="Times" w:hAnsi="Times"/>
                <w:iCs/>
                <w:lang w:val="en-GB"/>
              </w:rPr>
              <w:t>on the configured K</w:t>
            </w:r>
            <w:r w:rsidRPr="0026448E">
              <w:rPr>
                <w:rFonts w:ascii="Times" w:hAnsi="Times"/>
                <w:iCs/>
                <w:vertAlign w:val="subscript"/>
                <w:lang w:val="en-GB"/>
              </w:rPr>
              <w:t>S</w:t>
            </w:r>
            <w:r w:rsidRPr="0026448E">
              <w:rPr>
                <w:rFonts w:ascii="Times" w:hAnsi="Times"/>
                <w:iCs/>
                <w:lang w:val="en-GB"/>
              </w:rPr>
              <w:t>&gt;1 NZP CSI-RS resources, reuse the legacy IMR rule for the Rel-15 CRI-based reporting for NZP CSI-RS resource for interference measurement, i.e. only 1 NZP CSI-RS resource for interference measurement can be configured</w:t>
            </w:r>
          </w:p>
          <w:p w14:paraId="23AA13FB" w14:textId="77777777" w:rsidR="003A0EE1" w:rsidRDefault="003A0EE1" w:rsidP="003A0EE1">
            <w:pPr>
              <w:pStyle w:val="0Maintext"/>
              <w:spacing w:after="0" w:afterAutospacing="0"/>
              <w:ind w:firstLine="0"/>
              <w:contextualSpacing/>
              <w:rPr>
                <w:lang w:eastAsia="ko-KR"/>
              </w:rPr>
            </w:pPr>
          </w:p>
          <w:p w14:paraId="4ECD4C7D" w14:textId="77777777" w:rsidR="003A0EE1" w:rsidRPr="00A4052E" w:rsidRDefault="003A0EE1" w:rsidP="003A0EE1">
            <w:pPr>
              <w:snapToGrid w:val="0"/>
              <w:spacing w:after="0" w:line="240" w:lineRule="auto"/>
              <w:jc w:val="both"/>
              <w:rPr>
                <w:rFonts w:ascii="Times" w:eastAsiaTheme="minorEastAsia" w:hAnsi="Times" w:cs="Times"/>
                <w:b/>
                <w:lang w:val="en-GB" w:eastAsia="ko-KR"/>
              </w:rPr>
            </w:pPr>
            <w:r w:rsidRPr="00A4052E">
              <w:rPr>
                <w:rFonts w:ascii="Times" w:eastAsiaTheme="minorEastAsia" w:hAnsi="Times" w:cs="Times" w:hint="eastAsia"/>
                <w:b/>
                <w:highlight w:val="green"/>
                <w:lang w:val="en-GB" w:eastAsia="ko-KR"/>
              </w:rPr>
              <w:t>Agreement</w:t>
            </w:r>
          </w:p>
          <w:p w14:paraId="34FC3C1D" w14:textId="77777777" w:rsidR="003A0EE1" w:rsidRPr="00DA6073" w:rsidRDefault="003A0EE1" w:rsidP="003A0EE1">
            <w:pPr>
              <w:snapToGrid w:val="0"/>
              <w:spacing w:after="0" w:line="240" w:lineRule="auto"/>
              <w:rPr>
                <w:rFonts w:ascii="Times" w:hAnsi="Times"/>
                <w:lang w:val="en-GB"/>
              </w:rPr>
            </w:pPr>
            <w:r w:rsidRPr="00DA6073">
              <w:rPr>
                <w:rFonts w:ascii="Times" w:hAnsi="Times"/>
                <w:iCs/>
                <w:lang w:val="en-GB"/>
              </w:rPr>
              <w:t xml:space="preserve">For the Rel-19 CRI-based CSI refinement for up to 128 CSI-RS ports, for A-CSI only, the </w:t>
            </w:r>
            <w:r w:rsidRPr="00DA6073">
              <w:rPr>
                <w:rFonts w:ascii="Times" w:hAnsi="Times"/>
                <w:lang w:val="en-GB"/>
              </w:rPr>
              <w:t xml:space="preserve">NW can configure </w:t>
            </w:r>
            <w:r w:rsidRPr="00DA6073">
              <w:rPr>
                <w:rFonts w:ascii="Times" w:hAnsi="Times"/>
                <w:i/>
                <w:iCs/>
                <w:lang w:val="en-GB"/>
              </w:rPr>
              <w:t>M</w:t>
            </w:r>
            <w:r w:rsidRPr="00DA6073">
              <w:rPr>
                <w:rFonts w:ascii="Times" w:hAnsi="Times"/>
                <w:i/>
                <w:iCs/>
                <w:vertAlign w:val="subscript"/>
                <w:lang w:val="en-GB"/>
              </w:rPr>
              <w:t>R</w:t>
            </w:r>
            <w:r w:rsidRPr="00DA6073">
              <w:rPr>
                <w:rFonts w:ascii="Times" w:hAnsi="Times"/>
                <w:lang w:val="en-GB"/>
              </w:rPr>
              <w:t xml:space="preserve"> (&lt;</w:t>
            </w:r>
            <w:r w:rsidRPr="00DA6073">
              <w:rPr>
                <w:rFonts w:ascii="Times" w:hAnsi="Times"/>
                <w:i/>
                <w:iCs/>
                <w:lang w:val="en-GB"/>
              </w:rPr>
              <w:t>M</w:t>
            </w:r>
            <w:r w:rsidRPr="00DA6073">
              <w:rPr>
                <w:rFonts w:ascii="Times" w:hAnsi="Times"/>
                <w:lang w:val="en-GB"/>
              </w:rPr>
              <w:t xml:space="preserve">) of </w:t>
            </w:r>
            <w:r w:rsidRPr="00DA6073">
              <w:rPr>
                <w:rFonts w:ascii="Times" w:hAnsi="Times"/>
                <w:i/>
                <w:iCs/>
                <w:lang w:val="en-GB"/>
              </w:rPr>
              <w:t>K</w:t>
            </w:r>
            <w:r w:rsidRPr="00DA6073">
              <w:rPr>
                <w:rFonts w:ascii="Times" w:hAnsi="Times"/>
                <w:i/>
                <w:iCs/>
                <w:vertAlign w:val="subscript"/>
                <w:lang w:val="en-GB"/>
              </w:rPr>
              <w:t>S</w:t>
            </w:r>
            <w:r w:rsidRPr="00DA6073">
              <w:rPr>
                <w:rFonts w:ascii="Times" w:hAnsi="Times"/>
                <w:lang w:val="en-GB"/>
              </w:rPr>
              <w:t xml:space="preserve"> CSI-RS resources to be selected as part of reporting the </w:t>
            </w:r>
            <w:r w:rsidRPr="00DA6073">
              <w:rPr>
                <w:rFonts w:ascii="Times" w:hAnsi="Times"/>
                <w:i/>
                <w:iCs/>
                <w:lang w:val="en-GB"/>
              </w:rPr>
              <w:t>M</w:t>
            </w:r>
            <w:r w:rsidRPr="00DA6073">
              <w:rPr>
                <w:rFonts w:ascii="Times" w:hAnsi="Times"/>
                <w:iCs/>
                <w:lang w:val="en-GB"/>
              </w:rPr>
              <w:t xml:space="preserve"> “quadruplets”</w:t>
            </w:r>
            <w:r w:rsidRPr="00DA6073">
              <w:rPr>
                <w:rFonts w:ascii="Times" w:hAnsi="Times"/>
                <w:lang w:val="en-GB"/>
              </w:rPr>
              <w:t xml:space="preserve">: </w:t>
            </w:r>
          </w:p>
          <w:p w14:paraId="4B9B032B" w14:textId="77777777" w:rsidR="003A0EE1" w:rsidRPr="00DA6073" w:rsidRDefault="003A0EE1" w:rsidP="007C76CA">
            <w:pPr>
              <w:numPr>
                <w:ilvl w:val="0"/>
                <w:numId w:val="23"/>
              </w:numPr>
              <w:snapToGrid w:val="0"/>
              <w:spacing w:after="0" w:line="240" w:lineRule="auto"/>
              <w:rPr>
                <w:rFonts w:ascii="Times" w:hAnsi="Times"/>
                <w:lang w:val="en-GB" w:eastAsia="x-none"/>
              </w:rPr>
            </w:pPr>
            <w:r w:rsidRPr="00DA6073">
              <w:rPr>
                <w:rFonts w:ascii="Times" w:hAnsi="Times"/>
                <w:lang w:val="en-GB" w:eastAsia="x-none"/>
              </w:rPr>
              <w:t>(</w:t>
            </w:r>
            <w:r w:rsidRPr="00DA6073">
              <w:rPr>
                <w:rFonts w:ascii="Times" w:hAnsi="Times"/>
                <w:i/>
                <w:iCs/>
                <w:lang w:val="en-GB" w:eastAsia="x-none"/>
              </w:rPr>
              <w:t>M–M</w:t>
            </w:r>
            <w:r w:rsidRPr="00DA6073">
              <w:rPr>
                <w:rFonts w:ascii="Times" w:hAnsi="Times"/>
                <w:i/>
                <w:iCs/>
                <w:vertAlign w:val="subscript"/>
                <w:lang w:val="en-GB" w:eastAsia="x-none"/>
              </w:rPr>
              <w:t>R</w:t>
            </w:r>
            <w:r w:rsidRPr="00DA6073">
              <w:rPr>
                <w:rFonts w:ascii="Times" w:hAnsi="Times"/>
                <w:lang w:val="en-GB" w:eastAsia="x-none"/>
              </w:rPr>
              <w:t xml:space="preserve">) CRIs, each with </w:t>
            </w:r>
            <m:oMath>
              <m:d>
                <m:dPr>
                  <m:begChr m:val="⌈"/>
                  <m:endChr m:val="⌉"/>
                  <m:ctrlPr>
                    <w:rPr>
                      <w:rFonts w:ascii="Cambria Math" w:hAnsi="Cambria Math"/>
                      <w:i/>
                      <w:iCs/>
                      <w:lang w:val="en-GB" w:eastAsia="x-none"/>
                    </w:rPr>
                  </m:ctrlPr>
                </m:dPr>
                <m:e>
                  <m:sSub>
                    <m:sSubPr>
                      <m:ctrlPr>
                        <w:rPr>
                          <w:rFonts w:ascii="Cambria Math" w:hAnsi="Cambria Math"/>
                          <w:i/>
                          <w:iCs/>
                          <w:lang w:val="en-GB" w:eastAsia="x-none"/>
                        </w:rPr>
                      </m:ctrlPr>
                    </m:sSubPr>
                    <m:e>
                      <m:r>
                        <w:rPr>
                          <w:rFonts w:ascii="Cambria Math" w:hAnsi="Cambria Math"/>
                          <w:lang w:val="en-GB" w:eastAsia="x-none"/>
                        </w:rPr>
                        <m:t>log</m:t>
                      </m:r>
                    </m:e>
                    <m:sub>
                      <m:r>
                        <w:rPr>
                          <w:rFonts w:ascii="Cambria Math" w:hAnsi="Cambria Math"/>
                          <w:lang w:val="en-GB" w:eastAsia="x-none"/>
                        </w:rPr>
                        <m:t>2</m:t>
                      </m:r>
                    </m:sub>
                  </m:sSub>
                  <m:d>
                    <m:dPr>
                      <m:ctrlPr>
                        <w:rPr>
                          <w:rFonts w:ascii="Cambria Math" w:hAnsi="Cambria Math"/>
                          <w:i/>
                          <w:iCs/>
                          <w:lang w:val="en-GB" w:eastAsia="x-none"/>
                        </w:rPr>
                      </m:ctrlPr>
                    </m:dPr>
                    <m:e>
                      <m:sSub>
                        <m:sSubPr>
                          <m:ctrlPr>
                            <w:rPr>
                              <w:rFonts w:ascii="Cambria Math" w:hAnsi="Cambria Math"/>
                              <w:i/>
                              <w:iCs/>
                              <w:lang w:val="en-GB" w:eastAsia="x-none"/>
                            </w:rPr>
                          </m:ctrlPr>
                        </m:sSubPr>
                        <m:e>
                          <m:r>
                            <w:rPr>
                              <w:rFonts w:ascii="Cambria Math" w:hAnsi="Cambria Math"/>
                              <w:lang w:val="en-GB" w:eastAsia="x-none"/>
                            </w:rPr>
                            <m:t>K</m:t>
                          </m:r>
                        </m:e>
                        <m:sub>
                          <m:r>
                            <w:rPr>
                              <w:rFonts w:ascii="Cambria Math" w:hAnsi="Cambria Math"/>
                              <w:lang w:val="en-GB" w:eastAsia="x-none"/>
                            </w:rPr>
                            <m:t>S</m:t>
                          </m:r>
                        </m:sub>
                      </m:sSub>
                      <m:r>
                        <w:rPr>
                          <w:rFonts w:ascii="Cambria Math" w:hAnsi="Cambria Math"/>
                          <w:lang w:val="en-GB" w:eastAsia="x-none"/>
                        </w:rPr>
                        <m:t>-</m:t>
                      </m:r>
                      <m:sSub>
                        <m:sSubPr>
                          <m:ctrlPr>
                            <w:rPr>
                              <w:rFonts w:ascii="Cambria Math" w:hAnsi="Cambria Math"/>
                              <w:i/>
                              <w:iCs/>
                              <w:lang w:val="en-GB" w:eastAsia="x-none"/>
                            </w:rPr>
                          </m:ctrlPr>
                        </m:sSubPr>
                        <m:e>
                          <m:r>
                            <w:rPr>
                              <w:rFonts w:ascii="Cambria Math" w:hAnsi="Cambria Math"/>
                              <w:lang w:val="en-GB" w:eastAsia="x-none"/>
                            </w:rPr>
                            <m:t>M</m:t>
                          </m:r>
                        </m:e>
                        <m:sub>
                          <m:r>
                            <w:rPr>
                              <w:rFonts w:ascii="Cambria Math" w:hAnsi="Cambria Math"/>
                              <w:lang w:val="en-GB" w:eastAsia="x-none"/>
                            </w:rPr>
                            <m:t>R</m:t>
                          </m:r>
                        </m:sub>
                      </m:sSub>
                    </m:e>
                  </m:d>
                </m:e>
              </m:d>
            </m:oMath>
            <w:r w:rsidRPr="00DA6073">
              <w:rPr>
                <w:rFonts w:ascii="Times" w:hAnsi="Times"/>
                <w:lang w:val="en-GB" w:eastAsia="x-none"/>
              </w:rPr>
              <w:t xml:space="preserve"> bits are reported, along with the </w:t>
            </w:r>
            <w:r w:rsidRPr="00DA6073">
              <w:rPr>
                <w:rFonts w:ascii="Times" w:hAnsi="Times"/>
                <w:i/>
                <w:lang w:val="en-GB" w:eastAsia="x-none"/>
              </w:rPr>
              <w:t>M</w:t>
            </w:r>
            <w:r w:rsidRPr="00DA6073">
              <w:rPr>
                <w:rFonts w:ascii="Times" w:hAnsi="Times"/>
                <w:lang w:val="en-GB" w:eastAsia="x-none"/>
              </w:rPr>
              <w:t xml:space="preserve"> sets of CQI/PMI/RI/(if applicable) LI</w:t>
            </w:r>
          </w:p>
          <w:p w14:paraId="14D57246" w14:textId="77777777" w:rsidR="003A0EE1" w:rsidRPr="00DA6073" w:rsidRDefault="003A0EE1" w:rsidP="007C76CA">
            <w:pPr>
              <w:numPr>
                <w:ilvl w:val="0"/>
                <w:numId w:val="23"/>
              </w:numPr>
              <w:snapToGrid w:val="0"/>
              <w:spacing w:after="0" w:line="240" w:lineRule="auto"/>
              <w:rPr>
                <w:rFonts w:ascii="Times" w:hAnsi="Times"/>
                <w:lang w:val="en-GB" w:eastAsia="x-none"/>
              </w:rPr>
            </w:pPr>
            <w:r w:rsidRPr="00DA6073">
              <w:rPr>
                <w:rFonts w:ascii="Times" w:hAnsi="Times"/>
                <w:lang w:val="en-GB" w:eastAsia="x-none"/>
              </w:rPr>
              <w:t xml:space="preserve">The value of </w:t>
            </w:r>
            <w:r w:rsidRPr="00DA6073">
              <w:rPr>
                <w:rFonts w:ascii="Times" w:hAnsi="Times"/>
                <w:i/>
                <w:iCs/>
                <w:lang w:val="en-GB" w:eastAsia="x-none"/>
              </w:rPr>
              <w:t>M</w:t>
            </w:r>
            <w:r w:rsidRPr="00DA6073">
              <w:rPr>
                <w:rFonts w:ascii="Times" w:hAnsi="Times"/>
                <w:i/>
                <w:iCs/>
                <w:vertAlign w:val="subscript"/>
                <w:lang w:val="en-GB" w:eastAsia="x-none"/>
              </w:rPr>
              <w:t>R</w:t>
            </w:r>
            <w:r w:rsidRPr="00DA6073">
              <w:rPr>
                <w:rFonts w:ascii="Times" w:hAnsi="Times"/>
                <w:lang w:val="en-GB" w:eastAsia="x-none"/>
              </w:rPr>
              <w:t xml:space="preserve"> is NW-configured via higher-layer (RRC) </w:t>
            </w:r>
            <w:proofErr w:type="spellStart"/>
            <w:r w:rsidRPr="00DA6073">
              <w:rPr>
                <w:rFonts w:ascii="Times" w:hAnsi="Times"/>
                <w:lang w:val="en-GB" w:eastAsia="x-none"/>
              </w:rPr>
              <w:t>signaling</w:t>
            </w:r>
            <w:proofErr w:type="spellEnd"/>
          </w:p>
          <w:p w14:paraId="5B8D9F40" w14:textId="77777777" w:rsidR="003A0EE1" w:rsidRPr="00DA6073" w:rsidRDefault="003A0EE1" w:rsidP="007C76CA">
            <w:pPr>
              <w:numPr>
                <w:ilvl w:val="0"/>
                <w:numId w:val="23"/>
              </w:numPr>
              <w:snapToGrid w:val="0"/>
              <w:spacing w:after="0" w:line="240" w:lineRule="auto"/>
              <w:rPr>
                <w:rFonts w:ascii="Times" w:hAnsi="Times"/>
                <w:lang w:val="en-GB" w:eastAsia="x-none"/>
              </w:rPr>
            </w:pPr>
            <w:r w:rsidRPr="00DA6073">
              <w:rPr>
                <w:rFonts w:ascii="Times" w:hAnsi="Times"/>
                <w:lang w:val="en-GB" w:eastAsia="x-none"/>
              </w:rPr>
              <w:t xml:space="preserve">The </w:t>
            </w:r>
            <w:r w:rsidRPr="00DA6073">
              <w:rPr>
                <w:rFonts w:ascii="Times" w:hAnsi="Times"/>
                <w:i/>
                <w:iCs/>
                <w:lang w:val="en-GB" w:eastAsia="x-none"/>
              </w:rPr>
              <w:t>M</w:t>
            </w:r>
            <w:r w:rsidRPr="00DA6073">
              <w:rPr>
                <w:rFonts w:ascii="Times" w:hAnsi="Times"/>
                <w:i/>
                <w:iCs/>
                <w:vertAlign w:val="subscript"/>
                <w:lang w:val="en-GB" w:eastAsia="x-none"/>
              </w:rPr>
              <w:t>R</w:t>
            </w:r>
            <w:r w:rsidRPr="00DA6073">
              <w:rPr>
                <w:rFonts w:ascii="Times" w:hAnsi="Times"/>
                <w:lang w:val="en-GB" w:eastAsia="x-none"/>
              </w:rPr>
              <w:t xml:space="preserve"> selected resources are NW-configured via higher-layer (RRC) </w:t>
            </w:r>
            <w:proofErr w:type="spellStart"/>
            <w:r w:rsidRPr="00DA6073">
              <w:rPr>
                <w:rFonts w:ascii="Times" w:hAnsi="Times"/>
                <w:lang w:val="en-GB" w:eastAsia="x-none"/>
              </w:rPr>
              <w:t>signaling</w:t>
            </w:r>
            <w:proofErr w:type="spellEnd"/>
            <w:r w:rsidRPr="00DA6073">
              <w:rPr>
                <w:rFonts w:ascii="Times" w:hAnsi="Times"/>
                <w:lang w:val="en-GB" w:eastAsia="x-none"/>
              </w:rPr>
              <w:t xml:space="preserve"> </w:t>
            </w:r>
          </w:p>
          <w:p w14:paraId="63234073" w14:textId="77777777" w:rsidR="003A0EE1" w:rsidRPr="00A34351" w:rsidRDefault="003A0EE1" w:rsidP="007C76CA">
            <w:pPr>
              <w:numPr>
                <w:ilvl w:val="0"/>
                <w:numId w:val="23"/>
              </w:numPr>
              <w:snapToGrid w:val="0"/>
              <w:spacing w:after="0" w:line="240" w:lineRule="auto"/>
              <w:rPr>
                <w:rFonts w:ascii="Times" w:hAnsi="Times"/>
                <w:lang w:val="en-GB" w:eastAsia="x-none"/>
              </w:rPr>
            </w:pPr>
            <w:r w:rsidRPr="00A34351">
              <w:rPr>
                <w:rFonts w:ascii="Times" w:hAnsi="Times" w:hint="eastAsia"/>
                <w:lang w:val="en-GB" w:eastAsia="zh-CN"/>
              </w:rPr>
              <w:t>F</w:t>
            </w:r>
            <w:r w:rsidRPr="00A34351">
              <w:rPr>
                <w:rFonts w:ascii="Times" w:hAnsi="Times"/>
                <w:lang w:val="en-GB" w:eastAsia="zh-CN"/>
              </w:rPr>
              <w:t xml:space="preserve">FS: value of </w:t>
            </w:r>
            <w:r w:rsidRPr="00A34351">
              <w:rPr>
                <w:rFonts w:ascii="Times" w:hAnsi="Times"/>
                <w:i/>
                <w:iCs/>
                <w:lang w:val="en-GB" w:eastAsia="x-none"/>
              </w:rPr>
              <w:t>M</w:t>
            </w:r>
            <w:r w:rsidRPr="00A34351">
              <w:rPr>
                <w:rFonts w:ascii="Times" w:hAnsi="Times"/>
                <w:i/>
                <w:iCs/>
                <w:vertAlign w:val="subscript"/>
                <w:lang w:val="en-GB" w:eastAsia="x-none"/>
              </w:rPr>
              <w:t>R</w:t>
            </w:r>
          </w:p>
          <w:p w14:paraId="5A6C72B0" w14:textId="77777777" w:rsidR="003A0EE1" w:rsidRPr="007159BA" w:rsidRDefault="003A0EE1" w:rsidP="007C76CA">
            <w:pPr>
              <w:numPr>
                <w:ilvl w:val="0"/>
                <w:numId w:val="23"/>
              </w:numPr>
              <w:snapToGrid w:val="0"/>
              <w:spacing w:after="0" w:line="240" w:lineRule="auto"/>
              <w:jc w:val="both"/>
              <w:rPr>
                <w:rFonts w:ascii="Times" w:eastAsia="맑은 고딕" w:hAnsi="Times"/>
                <w:lang w:val="en-GB" w:eastAsia="x-none"/>
              </w:rPr>
            </w:pPr>
            <w:r w:rsidRPr="00DA6073">
              <w:rPr>
                <w:rFonts w:ascii="Times" w:hAnsi="Times"/>
                <w:lang w:val="en-GB" w:eastAsia="x-none"/>
              </w:rPr>
              <w:t xml:space="preserve">This is an optional </w:t>
            </w:r>
            <w:r w:rsidRPr="00A34351">
              <w:rPr>
                <w:rFonts w:ascii="Times" w:hAnsi="Times"/>
                <w:highlight w:val="yellow"/>
                <w:lang w:val="en-GB" w:eastAsia="x-none"/>
              </w:rPr>
              <w:t>UE capability</w:t>
            </w:r>
          </w:p>
        </w:tc>
      </w:tr>
    </w:tbl>
    <w:p w14:paraId="69B3E981" w14:textId="77777777" w:rsidR="003A0EE1" w:rsidRDefault="003A0EE1" w:rsidP="003A0EE1">
      <w:pPr>
        <w:rPr>
          <w:lang w:eastAsia="ko-KR"/>
        </w:rPr>
      </w:pPr>
    </w:p>
    <w:p w14:paraId="3611E65C" w14:textId="5F5D7DD1" w:rsidR="003A0EE1" w:rsidRDefault="003A0EE1" w:rsidP="003A0EE1">
      <w:pPr>
        <w:rPr>
          <w:lang w:eastAsia="ko-KR"/>
        </w:rPr>
      </w:pPr>
      <w:r w:rsidRPr="00DE7E61">
        <w:rPr>
          <w:b/>
          <w:u w:val="single"/>
          <w:lang w:eastAsia="ko-KR"/>
        </w:rPr>
        <w:t>Proposal</w:t>
      </w:r>
      <w:r w:rsidR="001C6102">
        <w:rPr>
          <w:b/>
          <w:u w:val="single"/>
          <w:lang w:eastAsia="ko-KR"/>
        </w:rPr>
        <w:t xml:space="preserve"> 3</w:t>
      </w:r>
      <w:r w:rsidRPr="00DE7E61">
        <w:rPr>
          <w:b/>
          <w:lang w:eastAsia="ko-KR"/>
        </w:rPr>
        <w:t>:</w:t>
      </w:r>
      <w:r>
        <w:rPr>
          <w:lang w:eastAsia="ko-KR"/>
        </w:rPr>
        <w:t xml:space="preserve"> The following list of UE capabilities can be a starting point of further discussion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27"/>
        <w:gridCol w:w="3156"/>
        <w:gridCol w:w="1072"/>
        <w:gridCol w:w="1636"/>
        <w:gridCol w:w="642"/>
        <w:gridCol w:w="1177"/>
        <w:gridCol w:w="2994"/>
        <w:gridCol w:w="972"/>
      </w:tblGrid>
      <w:tr w:rsidR="003A0EE1" w:rsidRPr="00437650" w14:paraId="4433E084"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67BF31DC" w14:textId="77777777" w:rsidR="003A0EE1" w:rsidRPr="00672BF2" w:rsidRDefault="003A0EE1" w:rsidP="003A0EE1">
            <w:pPr>
              <w:pStyle w:val="af8"/>
              <w:wordWrap w:val="0"/>
              <w:spacing w:before="0" w:beforeAutospacing="0" w:after="0" w:afterAutospacing="0" w:line="240" w:lineRule="auto"/>
              <w:rPr>
                <w:rFonts w:ascii="Arial" w:eastAsiaTheme="minorEastAsia" w:hAnsi="Arial" w:cs="Arial"/>
                <w:bCs/>
                <w:color w:val="000000" w:themeColor="text1"/>
                <w:kern w:val="24"/>
                <w:sz w:val="16"/>
                <w:szCs w:val="20"/>
              </w:rPr>
            </w:pPr>
            <w:r w:rsidRPr="00672BF2">
              <w:rPr>
                <w:rFonts w:ascii="Arial" w:eastAsiaTheme="minorEastAsia" w:hAnsi="Arial" w:cs="Arial" w:hint="eastAsia"/>
                <w:bCs/>
                <w:color w:val="000000" w:themeColor="text1"/>
                <w:kern w:val="24"/>
                <w:sz w:val="16"/>
                <w:szCs w:val="20"/>
              </w:rPr>
              <w:t>I</w:t>
            </w:r>
            <w:r w:rsidRPr="00672BF2">
              <w:rPr>
                <w:rFonts w:ascii="Arial" w:eastAsiaTheme="minorEastAsia" w:hAnsi="Arial" w:cs="Arial"/>
                <w:bCs/>
                <w:color w:val="000000" w:themeColor="text1"/>
                <w:kern w:val="24"/>
                <w:sz w:val="16"/>
                <w:szCs w:val="20"/>
              </w:rPr>
              <w:t>ndex</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2CE8A7FB" w14:textId="77777777" w:rsidR="003A0EE1" w:rsidRPr="00672BF2" w:rsidRDefault="003A0EE1"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Feature group</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7481009A" w14:textId="77777777" w:rsidR="003A0EE1" w:rsidRPr="00672BF2" w:rsidRDefault="003A0EE1"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Components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4010B89" w14:textId="77777777" w:rsidR="003A0EE1" w:rsidRPr="00672BF2" w:rsidRDefault="003A0EE1"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Prerequisite FGs</w:t>
            </w:r>
          </w:p>
        </w:tc>
        <w:tc>
          <w:tcPr>
            <w:tcW w:w="586" w:type="pct"/>
            <w:tcBorders>
              <w:top w:val="single" w:sz="4" w:space="0" w:color="auto"/>
              <w:left w:val="single" w:sz="4" w:space="0" w:color="auto"/>
              <w:bottom w:val="single" w:sz="4" w:space="0" w:color="auto"/>
              <w:right w:val="single" w:sz="4" w:space="0" w:color="auto"/>
            </w:tcBorders>
          </w:tcPr>
          <w:p w14:paraId="0724365A" w14:textId="77777777" w:rsidR="003A0EE1" w:rsidRPr="00672BF2" w:rsidRDefault="003A0EE1"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Consequence if the feature is not supported by the UE</w:t>
            </w:r>
          </w:p>
        </w:tc>
        <w:tc>
          <w:tcPr>
            <w:tcW w:w="230" w:type="pct"/>
            <w:tcBorders>
              <w:top w:val="single" w:sz="4" w:space="0" w:color="auto"/>
              <w:left w:val="single" w:sz="4" w:space="0" w:color="auto"/>
              <w:bottom w:val="single" w:sz="4" w:space="0" w:color="auto"/>
              <w:right w:val="single" w:sz="4" w:space="0" w:color="auto"/>
            </w:tcBorders>
          </w:tcPr>
          <w:p w14:paraId="1345DB49" w14:textId="77777777" w:rsidR="003A0EE1" w:rsidRPr="00672BF2" w:rsidRDefault="003A0EE1"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Type</w:t>
            </w:r>
          </w:p>
        </w:tc>
        <w:tc>
          <w:tcPr>
            <w:tcW w:w="422" w:type="pct"/>
            <w:tcBorders>
              <w:top w:val="single" w:sz="4" w:space="0" w:color="auto"/>
              <w:left w:val="single" w:sz="4" w:space="0" w:color="auto"/>
              <w:bottom w:val="single" w:sz="4" w:space="0" w:color="auto"/>
              <w:right w:val="single" w:sz="4" w:space="0" w:color="auto"/>
            </w:tcBorders>
          </w:tcPr>
          <w:p w14:paraId="79FA4905" w14:textId="77777777" w:rsidR="003A0EE1" w:rsidRPr="00672BF2" w:rsidRDefault="003A0EE1"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Need of FR1/FR2 differentiation</w:t>
            </w:r>
          </w:p>
        </w:tc>
        <w:tc>
          <w:tcPr>
            <w:tcW w:w="1073" w:type="pct"/>
            <w:tcBorders>
              <w:top w:val="single" w:sz="4" w:space="0" w:color="auto"/>
              <w:left w:val="single" w:sz="4" w:space="0" w:color="auto"/>
              <w:bottom w:val="single" w:sz="4" w:space="0" w:color="auto"/>
              <w:right w:val="single" w:sz="4" w:space="0" w:color="auto"/>
            </w:tcBorders>
          </w:tcPr>
          <w:p w14:paraId="11D04C4A" w14:textId="77777777" w:rsidR="003A0EE1" w:rsidRPr="00672BF2" w:rsidRDefault="003A0EE1"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Note</w:t>
            </w:r>
          </w:p>
        </w:tc>
        <w:tc>
          <w:tcPr>
            <w:tcW w:w="348" w:type="pct"/>
            <w:tcBorders>
              <w:top w:val="single" w:sz="4" w:space="0" w:color="auto"/>
              <w:left w:val="single" w:sz="4" w:space="0" w:color="auto"/>
              <w:bottom w:val="single" w:sz="4" w:space="0" w:color="auto"/>
              <w:right w:val="single" w:sz="4" w:space="0" w:color="auto"/>
            </w:tcBorders>
          </w:tcPr>
          <w:p w14:paraId="7F0B75F1" w14:textId="77777777" w:rsidR="003A0EE1" w:rsidRPr="00672BF2" w:rsidRDefault="003A0EE1"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Mandatory</w:t>
            </w:r>
          </w:p>
          <w:p w14:paraId="75B88E31" w14:textId="77777777" w:rsidR="003A0EE1" w:rsidRPr="00672BF2" w:rsidRDefault="003A0EE1"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/Optional</w:t>
            </w:r>
          </w:p>
        </w:tc>
      </w:tr>
      <w:tr w:rsidR="003A0EE1" w:rsidRPr="00437650" w14:paraId="34E16865"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15390564" w14:textId="027A2D04" w:rsidR="003A0EE1"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-2-</w:t>
            </w:r>
            <w:r w:rsidR="007630AC">
              <w:rPr>
                <w:rFonts w:ascii="Arial" w:eastAsiaTheme="minorEastAsia" w:hAnsi="Arial" w:cs="Arial"/>
                <w:color w:val="000000" w:themeColor="text1"/>
                <w:kern w:val="24"/>
                <w:sz w:val="16"/>
                <w:szCs w:val="20"/>
              </w:rPr>
              <w:t>4</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7909436" w14:textId="77777777" w:rsidR="003A0EE1" w:rsidRPr="004C07E5"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lang w:val="en-GB"/>
              </w:rPr>
              <w:t xml:space="preserve">CRI based </w:t>
            </w:r>
            <w:proofErr w:type="spellStart"/>
            <w:r>
              <w:rPr>
                <w:rFonts w:ascii="Arial" w:eastAsiaTheme="minorEastAsia" w:hAnsi="Arial" w:cs="Arial"/>
                <w:color w:val="000000" w:themeColor="text1"/>
                <w:kern w:val="24"/>
                <w:sz w:val="16"/>
                <w:szCs w:val="20"/>
                <w:lang w:val="en-GB"/>
              </w:rPr>
              <w:t>upto</w:t>
            </w:r>
            <w:proofErr w:type="spellEnd"/>
            <w:r>
              <w:rPr>
                <w:rFonts w:ascii="Arial" w:eastAsiaTheme="minorEastAsia" w:hAnsi="Arial" w:cs="Arial"/>
                <w:color w:val="000000" w:themeColor="text1"/>
                <w:kern w:val="24"/>
                <w:sz w:val="16"/>
                <w:szCs w:val="20"/>
                <w:lang w:val="en-GB"/>
              </w:rPr>
              <w:t xml:space="preserve"> 128 ports with</w:t>
            </w:r>
            <w:r w:rsidRPr="003D4507">
              <w:rPr>
                <w:rFonts w:ascii="Arial" w:eastAsiaTheme="minorEastAsia" w:hAnsi="Arial" w:cs="Arial"/>
                <w:color w:val="000000" w:themeColor="text1"/>
                <w:kern w:val="24"/>
                <w:sz w:val="16"/>
                <w:szCs w:val="20"/>
                <w:lang w:val="en-GB"/>
              </w:rPr>
              <w:t xml:space="preserve"> Rel-15 Type-I SP codebook</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1092AF04" w14:textId="77777777" w:rsidR="003A0EE1" w:rsidRDefault="003A0EE1" w:rsidP="007C76CA">
            <w:pPr>
              <w:pStyle w:val="af8"/>
              <w:numPr>
                <w:ilvl w:val="0"/>
                <w:numId w:val="26"/>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Supported number of CRIs</w:t>
            </w:r>
          </w:p>
          <w:p w14:paraId="6650E64C" w14:textId="77777777" w:rsidR="003A0EE1" w:rsidRPr="00716743" w:rsidRDefault="003A0EE1" w:rsidP="003A0EE1">
            <w:pPr>
              <w:pStyle w:val="af8"/>
              <w:wordWrap w:val="0"/>
              <w:spacing w:before="0" w:beforeAutospacing="0" w:after="0" w:afterAutospacing="0" w:line="240" w:lineRule="auto"/>
              <w:ind w:left="720"/>
              <w:rPr>
                <w:rFonts w:ascii="Arial" w:eastAsiaTheme="minorEastAsia" w:hAnsi="Arial" w:cs="Arial"/>
                <w:color w:val="000000" w:themeColor="text1"/>
                <w:kern w:val="24"/>
                <w:sz w:val="16"/>
                <w:szCs w:val="20"/>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89FD424" w14:textId="77777777" w:rsidR="003A0EE1" w:rsidRPr="00373FFB"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-36</w:t>
            </w:r>
          </w:p>
        </w:tc>
        <w:tc>
          <w:tcPr>
            <w:tcW w:w="586" w:type="pct"/>
            <w:tcBorders>
              <w:top w:val="single" w:sz="4" w:space="0" w:color="auto"/>
              <w:left w:val="single" w:sz="4" w:space="0" w:color="auto"/>
              <w:bottom w:val="single" w:sz="4" w:space="0" w:color="auto"/>
              <w:right w:val="single" w:sz="4" w:space="0" w:color="auto"/>
            </w:tcBorders>
          </w:tcPr>
          <w:p w14:paraId="369A3D73" w14:textId="77777777" w:rsidR="003A0EE1" w:rsidRPr="001775D5"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3D4507">
              <w:rPr>
                <w:rFonts w:ascii="Arial" w:eastAsiaTheme="minorEastAsia" w:hAnsi="Arial" w:cs="Arial"/>
                <w:color w:val="000000" w:themeColor="text1"/>
                <w:kern w:val="24"/>
                <w:sz w:val="16"/>
                <w:szCs w:val="20"/>
                <w:lang w:val="en-GB"/>
              </w:rPr>
              <w:t>Hybrid BF (CRI-based) with Rel-15 Type-I SP codebook is not supported</w:t>
            </w:r>
          </w:p>
        </w:tc>
        <w:tc>
          <w:tcPr>
            <w:tcW w:w="230" w:type="pct"/>
            <w:tcBorders>
              <w:top w:val="single" w:sz="4" w:space="0" w:color="auto"/>
              <w:left w:val="single" w:sz="4" w:space="0" w:color="auto"/>
              <w:bottom w:val="single" w:sz="4" w:space="0" w:color="auto"/>
              <w:right w:val="single" w:sz="4" w:space="0" w:color="auto"/>
            </w:tcBorders>
          </w:tcPr>
          <w:p w14:paraId="56342C7C" w14:textId="77777777" w:rsidR="003A0EE1" w:rsidRPr="00392C24"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2A9B645E" w14:textId="77777777" w:rsidR="003A0EE1" w:rsidRPr="004E51B6"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26664364" w14:textId="77777777" w:rsidR="003A0EE1" w:rsidRPr="00716743"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4 candidate value:</w:t>
            </w:r>
            <w:r>
              <w:rPr>
                <w:rFonts w:ascii="Arial" w:eastAsiaTheme="minorEastAsia" w:hAnsi="Arial" w:cs="Arial"/>
                <w:color w:val="000000" w:themeColor="text1"/>
                <w:kern w:val="24"/>
                <w:sz w:val="16"/>
                <w:szCs w:val="20"/>
              </w:rPr>
              <w:br/>
              <w:t>{1, 2, 3, 4}</w:t>
            </w:r>
          </w:p>
        </w:tc>
        <w:tc>
          <w:tcPr>
            <w:tcW w:w="348" w:type="pct"/>
            <w:tcBorders>
              <w:top w:val="single" w:sz="4" w:space="0" w:color="auto"/>
              <w:left w:val="single" w:sz="4" w:space="0" w:color="auto"/>
              <w:bottom w:val="single" w:sz="4" w:space="0" w:color="auto"/>
              <w:right w:val="single" w:sz="4" w:space="0" w:color="auto"/>
            </w:tcBorders>
          </w:tcPr>
          <w:p w14:paraId="3C34139E" w14:textId="77777777" w:rsidR="003A0EE1" w:rsidRPr="00065C5A" w:rsidRDefault="003A0EE1" w:rsidP="003A0EE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3A0EE1" w:rsidRPr="00437650" w14:paraId="3E75F04C"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466EB5EB" w14:textId="22A6D3CA" w:rsidR="003A0EE1"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-2-</w:t>
            </w:r>
            <w:r w:rsidR="007630AC">
              <w:rPr>
                <w:rFonts w:ascii="Arial" w:eastAsiaTheme="minorEastAsia" w:hAnsi="Arial" w:cs="Arial"/>
                <w:color w:val="000000" w:themeColor="text1"/>
                <w:kern w:val="24"/>
                <w:sz w:val="16"/>
                <w:szCs w:val="20"/>
              </w:rPr>
              <w:t>5</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2045E04D" w14:textId="77777777" w:rsidR="003A0EE1"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lang w:val="en-GB"/>
              </w:rPr>
              <w:t xml:space="preserve">CRI based </w:t>
            </w:r>
            <w:proofErr w:type="spellStart"/>
            <w:r>
              <w:rPr>
                <w:rFonts w:ascii="Arial" w:eastAsiaTheme="minorEastAsia" w:hAnsi="Arial" w:cs="Arial"/>
                <w:color w:val="000000" w:themeColor="text1"/>
                <w:kern w:val="24"/>
                <w:sz w:val="16"/>
                <w:szCs w:val="20"/>
                <w:lang w:val="en-GB"/>
              </w:rPr>
              <w:t>upto</w:t>
            </w:r>
            <w:proofErr w:type="spellEnd"/>
            <w:r>
              <w:rPr>
                <w:rFonts w:ascii="Arial" w:eastAsiaTheme="minorEastAsia" w:hAnsi="Arial" w:cs="Arial"/>
                <w:color w:val="000000" w:themeColor="text1"/>
                <w:kern w:val="24"/>
                <w:sz w:val="16"/>
                <w:szCs w:val="20"/>
                <w:lang w:val="en-GB"/>
              </w:rPr>
              <w:t xml:space="preserve"> 128 ports </w:t>
            </w:r>
            <w:r w:rsidRPr="003D4507">
              <w:rPr>
                <w:rFonts w:ascii="Arial" w:eastAsiaTheme="minorEastAsia" w:hAnsi="Arial" w:cs="Arial"/>
                <w:color w:val="000000" w:themeColor="text1"/>
                <w:kern w:val="24"/>
                <w:sz w:val="16"/>
                <w:szCs w:val="20"/>
                <w:lang w:val="en-GB"/>
              </w:rPr>
              <w:t xml:space="preserve">with Rel-16 </w:t>
            </w:r>
            <w:proofErr w:type="spellStart"/>
            <w:r w:rsidRPr="003D4507">
              <w:rPr>
                <w:rFonts w:ascii="Arial" w:eastAsiaTheme="minorEastAsia" w:hAnsi="Arial" w:cs="Arial"/>
                <w:color w:val="000000" w:themeColor="text1"/>
                <w:kern w:val="24"/>
                <w:sz w:val="16"/>
                <w:szCs w:val="20"/>
                <w:lang w:val="en-GB"/>
              </w:rPr>
              <w:t>eType</w:t>
            </w:r>
            <w:proofErr w:type="spellEnd"/>
            <w:r w:rsidRPr="003D4507">
              <w:rPr>
                <w:rFonts w:ascii="Arial" w:eastAsiaTheme="minorEastAsia" w:hAnsi="Arial" w:cs="Arial"/>
                <w:color w:val="000000" w:themeColor="text1"/>
                <w:kern w:val="24"/>
                <w:sz w:val="16"/>
                <w:szCs w:val="20"/>
                <w:lang w:val="en-GB"/>
              </w:rPr>
              <w:t>-II codebook</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33BA9AFA" w14:textId="77777777" w:rsidR="003A0EE1" w:rsidRDefault="003A0EE1" w:rsidP="007C76CA">
            <w:pPr>
              <w:pStyle w:val="af8"/>
              <w:numPr>
                <w:ilvl w:val="0"/>
                <w:numId w:val="25"/>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Supported number of resources(K</w:t>
            </w:r>
            <w:r w:rsidRPr="00D35729">
              <w:rPr>
                <w:rFonts w:ascii="Arial" w:eastAsiaTheme="minorEastAsia" w:hAnsi="Arial" w:cs="Arial"/>
                <w:color w:val="000000" w:themeColor="text1"/>
                <w:kern w:val="24"/>
                <w:sz w:val="16"/>
                <w:szCs w:val="20"/>
                <w:vertAlign w:val="subscript"/>
              </w:rPr>
              <w:t>s</w:t>
            </w:r>
            <w:r>
              <w:rPr>
                <w:rFonts w:ascii="Arial" w:eastAsiaTheme="minorEastAsia" w:hAnsi="Arial" w:cs="Arial"/>
                <w:color w:val="000000" w:themeColor="text1"/>
                <w:kern w:val="24"/>
                <w:sz w:val="16"/>
                <w:szCs w:val="20"/>
              </w:rPr>
              <w:t>)</w:t>
            </w:r>
          </w:p>
          <w:p w14:paraId="18D83AB8" w14:textId="77777777" w:rsidR="003A0EE1" w:rsidRPr="00EC11FC" w:rsidRDefault="003A0EE1" w:rsidP="007C76CA">
            <w:pPr>
              <w:pStyle w:val="af8"/>
              <w:numPr>
                <w:ilvl w:val="0"/>
                <w:numId w:val="25"/>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Supported number of CRIs (M)</w:t>
            </w:r>
          </w:p>
          <w:p w14:paraId="3A516CC7" w14:textId="77777777" w:rsidR="003A0EE1" w:rsidRPr="004E51B6"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EC11FC">
              <w:rPr>
                <w:rFonts w:ascii="Arial" w:eastAsiaTheme="minorEastAsia" w:hAnsi="Arial" w:cs="Arial"/>
                <w:color w:val="000000" w:themeColor="text1"/>
                <w:kern w:val="24"/>
                <w:sz w:val="16"/>
                <w:szCs w:val="20"/>
              </w:rPr>
              <w:t xml:space="preserve"> </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0C6D027" w14:textId="77777777" w:rsidR="003A0EE1" w:rsidRPr="00373FFB"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3D4507">
              <w:rPr>
                <w:rFonts w:ascii="Arial" w:eastAsiaTheme="minorEastAsia" w:hAnsi="Arial" w:cs="Arial"/>
                <w:color w:val="000000" w:themeColor="text1"/>
                <w:kern w:val="24"/>
                <w:sz w:val="16"/>
                <w:szCs w:val="20"/>
                <w:lang w:val="en-GB"/>
              </w:rPr>
              <w:t>16-3a</w:t>
            </w:r>
          </w:p>
        </w:tc>
        <w:tc>
          <w:tcPr>
            <w:tcW w:w="586" w:type="pct"/>
            <w:tcBorders>
              <w:top w:val="single" w:sz="4" w:space="0" w:color="auto"/>
              <w:left w:val="single" w:sz="4" w:space="0" w:color="auto"/>
              <w:bottom w:val="single" w:sz="4" w:space="0" w:color="auto"/>
              <w:right w:val="single" w:sz="4" w:space="0" w:color="auto"/>
            </w:tcBorders>
          </w:tcPr>
          <w:p w14:paraId="462C5B68" w14:textId="77777777" w:rsidR="003A0EE1" w:rsidRPr="00065C5A" w:rsidRDefault="003A0EE1" w:rsidP="003A0EE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3D4507">
              <w:rPr>
                <w:rFonts w:ascii="Arial" w:eastAsiaTheme="minorEastAsia" w:hAnsi="Arial" w:cs="Arial"/>
                <w:color w:val="000000" w:themeColor="text1"/>
                <w:kern w:val="24"/>
                <w:sz w:val="16"/>
                <w:szCs w:val="20"/>
                <w:lang w:val="en-GB"/>
              </w:rPr>
              <w:t xml:space="preserve">Hybrid BF (CRI-based) with Rel-16 </w:t>
            </w:r>
            <w:proofErr w:type="spellStart"/>
            <w:r w:rsidRPr="003D4507">
              <w:rPr>
                <w:rFonts w:ascii="Arial" w:eastAsiaTheme="minorEastAsia" w:hAnsi="Arial" w:cs="Arial"/>
                <w:color w:val="000000" w:themeColor="text1"/>
                <w:kern w:val="24"/>
                <w:sz w:val="16"/>
                <w:szCs w:val="20"/>
                <w:lang w:val="en-GB"/>
              </w:rPr>
              <w:t>eType</w:t>
            </w:r>
            <w:proofErr w:type="spellEnd"/>
            <w:r w:rsidRPr="003D4507">
              <w:rPr>
                <w:rFonts w:ascii="Arial" w:eastAsiaTheme="minorEastAsia" w:hAnsi="Arial" w:cs="Arial"/>
                <w:color w:val="000000" w:themeColor="text1"/>
                <w:kern w:val="24"/>
                <w:sz w:val="16"/>
                <w:szCs w:val="20"/>
                <w:lang w:val="en-GB"/>
              </w:rPr>
              <w:t>-II codebook is not supported</w:t>
            </w:r>
          </w:p>
        </w:tc>
        <w:tc>
          <w:tcPr>
            <w:tcW w:w="230" w:type="pct"/>
            <w:tcBorders>
              <w:top w:val="single" w:sz="4" w:space="0" w:color="auto"/>
              <w:left w:val="single" w:sz="4" w:space="0" w:color="auto"/>
              <w:bottom w:val="single" w:sz="4" w:space="0" w:color="auto"/>
              <w:right w:val="single" w:sz="4" w:space="0" w:color="auto"/>
            </w:tcBorders>
          </w:tcPr>
          <w:p w14:paraId="2EBB8C8F" w14:textId="77777777" w:rsidR="003A0EE1" w:rsidRPr="00E0108D"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6C0C1360" w14:textId="77777777" w:rsidR="003A0EE1"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26504A61" w14:textId="77777777" w:rsidR="003A0EE1"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1 candidate value:</w:t>
            </w:r>
            <w:r>
              <w:rPr>
                <w:rFonts w:ascii="Arial" w:eastAsiaTheme="minorEastAsia" w:hAnsi="Arial" w:cs="Arial"/>
                <w:color w:val="000000" w:themeColor="text1"/>
                <w:kern w:val="24"/>
                <w:sz w:val="16"/>
                <w:szCs w:val="20"/>
              </w:rPr>
              <w:br/>
              <w:t>{1, 2, 3, 4</w:t>
            </w:r>
            <w:r w:rsidRPr="00716743">
              <w:rPr>
                <w:rFonts w:ascii="Arial" w:eastAsiaTheme="minorEastAsia" w:hAnsi="Arial" w:cs="Arial"/>
                <w:color w:val="000000" w:themeColor="text1"/>
                <w:kern w:val="24"/>
                <w:sz w:val="16"/>
                <w:szCs w:val="20"/>
              </w:rPr>
              <w:t>}</w:t>
            </w:r>
          </w:p>
          <w:p w14:paraId="7142327E" w14:textId="77777777" w:rsidR="003A0EE1" w:rsidRPr="009A3D00"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3980203" w14:textId="77777777" w:rsidR="003A0EE1"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2 candidate value:</w:t>
            </w:r>
            <w:r>
              <w:rPr>
                <w:rFonts w:ascii="Arial" w:eastAsiaTheme="minorEastAsia" w:hAnsi="Arial" w:cs="Arial"/>
                <w:color w:val="000000" w:themeColor="text1"/>
                <w:kern w:val="24"/>
                <w:sz w:val="16"/>
                <w:szCs w:val="20"/>
              </w:rPr>
              <w:br/>
              <w:t>{1, 2}</w:t>
            </w:r>
          </w:p>
          <w:p w14:paraId="4991F8D8" w14:textId="77777777" w:rsidR="003A0EE1" w:rsidRPr="009B2D13"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00044273" w14:textId="77777777" w:rsidR="003A0EE1" w:rsidRPr="00065C5A" w:rsidRDefault="003A0EE1" w:rsidP="003A0EE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lastRenderedPageBreak/>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3A0EE1" w:rsidRPr="00437650" w14:paraId="0A0CE6EC"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4D906821" w14:textId="296D494A" w:rsidR="003A0EE1"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X-2-</w:t>
            </w:r>
            <w:r w:rsidR="007630AC">
              <w:rPr>
                <w:rFonts w:ascii="Arial" w:eastAsiaTheme="minorEastAsia" w:hAnsi="Arial" w:cs="Arial"/>
                <w:color w:val="000000" w:themeColor="text1"/>
                <w:kern w:val="24"/>
                <w:sz w:val="16"/>
                <w:szCs w:val="20"/>
              </w:rPr>
              <w:t>6</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37F79D7E" w14:textId="77777777" w:rsidR="003A0EE1" w:rsidRPr="003D4507"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r w:rsidRPr="003D4507">
              <w:rPr>
                <w:rFonts w:ascii="Arial" w:eastAsiaTheme="minorEastAsia" w:hAnsi="Arial" w:cs="Arial"/>
                <w:color w:val="000000" w:themeColor="text1"/>
                <w:kern w:val="24"/>
                <w:sz w:val="16"/>
                <w:szCs w:val="20"/>
                <w:lang w:val="en-GB"/>
              </w:rPr>
              <w:t>Configuration of M</w:t>
            </w:r>
            <w:r w:rsidRPr="00DE0C6B">
              <w:rPr>
                <w:rFonts w:ascii="Arial" w:eastAsiaTheme="minorEastAsia" w:hAnsi="Arial" w:cs="Arial"/>
                <w:color w:val="000000" w:themeColor="text1"/>
                <w:kern w:val="24"/>
                <w:sz w:val="16"/>
                <w:szCs w:val="20"/>
                <w:vertAlign w:val="subscript"/>
                <w:lang w:val="en-GB"/>
              </w:rPr>
              <w:t>R</w:t>
            </w:r>
            <w:r w:rsidRPr="003D4507">
              <w:rPr>
                <w:rFonts w:ascii="Arial" w:eastAsiaTheme="minorEastAsia" w:hAnsi="Arial" w:cs="Arial"/>
                <w:color w:val="000000" w:themeColor="text1"/>
                <w:kern w:val="24"/>
                <w:sz w:val="16"/>
                <w:szCs w:val="20"/>
                <w:lang w:val="en-GB"/>
              </w:rPr>
              <w:t xml:space="preserve"> </w:t>
            </w:r>
            <w:r>
              <w:rPr>
                <w:rFonts w:ascii="Arial" w:eastAsiaTheme="minorEastAsia" w:hAnsi="Arial" w:cs="Arial"/>
                <w:color w:val="000000" w:themeColor="text1"/>
                <w:kern w:val="24"/>
                <w:sz w:val="16"/>
                <w:szCs w:val="20"/>
                <w:lang w:val="en-GB"/>
              </w:rPr>
              <w:t xml:space="preserve">High priority </w:t>
            </w:r>
            <w:r w:rsidRPr="003D4507">
              <w:rPr>
                <w:rFonts w:ascii="Arial" w:eastAsiaTheme="minorEastAsia" w:hAnsi="Arial" w:cs="Arial"/>
                <w:color w:val="000000" w:themeColor="text1"/>
                <w:kern w:val="24"/>
                <w:sz w:val="16"/>
                <w:szCs w:val="20"/>
                <w:lang w:val="en-GB"/>
              </w:rPr>
              <w:t>resources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3161CD01" w14:textId="77777777" w:rsidR="003A0EE1" w:rsidRDefault="003A0EE1" w:rsidP="007C76CA">
            <w:pPr>
              <w:pStyle w:val="af8"/>
              <w:numPr>
                <w:ilvl w:val="0"/>
                <w:numId w:val="27"/>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Supported number of High priority Resources per CSI report with Rel-15 type-I SP codebook</w:t>
            </w:r>
          </w:p>
          <w:p w14:paraId="10027E3A" w14:textId="77777777" w:rsidR="003A0EE1" w:rsidRDefault="003A0EE1" w:rsidP="007C76CA">
            <w:pPr>
              <w:pStyle w:val="af8"/>
              <w:numPr>
                <w:ilvl w:val="0"/>
                <w:numId w:val="27"/>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Supported number of High priority Resources per CSI report with </w:t>
            </w:r>
            <w:r w:rsidRPr="003D4507">
              <w:rPr>
                <w:rFonts w:ascii="Arial" w:eastAsiaTheme="minorEastAsia" w:hAnsi="Arial" w:cs="Arial"/>
                <w:color w:val="000000" w:themeColor="text1"/>
                <w:kern w:val="24"/>
                <w:sz w:val="16"/>
                <w:szCs w:val="20"/>
                <w:lang w:val="en-GB"/>
              </w:rPr>
              <w:t xml:space="preserve">Rel-16 </w:t>
            </w:r>
            <w:proofErr w:type="spellStart"/>
            <w:r w:rsidRPr="003D4507">
              <w:rPr>
                <w:rFonts w:ascii="Arial" w:eastAsiaTheme="minorEastAsia" w:hAnsi="Arial" w:cs="Arial"/>
                <w:color w:val="000000" w:themeColor="text1"/>
                <w:kern w:val="24"/>
                <w:sz w:val="16"/>
                <w:szCs w:val="20"/>
                <w:lang w:val="en-GB"/>
              </w:rPr>
              <w:t>eType</w:t>
            </w:r>
            <w:proofErr w:type="spellEnd"/>
            <w:r w:rsidRPr="003D4507">
              <w:rPr>
                <w:rFonts w:ascii="Arial" w:eastAsiaTheme="minorEastAsia" w:hAnsi="Arial" w:cs="Arial"/>
                <w:color w:val="000000" w:themeColor="text1"/>
                <w:kern w:val="24"/>
                <w:sz w:val="16"/>
                <w:szCs w:val="20"/>
                <w:lang w:val="en-GB"/>
              </w:rPr>
              <w:t>-II codebook</w:t>
            </w:r>
            <w:r>
              <w:rPr>
                <w:rFonts w:ascii="Arial" w:eastAsiaTheme="minorEastAsia" w:hAnsi="Arial" w:cs="Arial"/>
                <w:color w:val="000000" w:themeColor="text1"/>
                <w:kern w:val="24"/>
                <w:sz w:val="16"/>
                <w:szCs w:val="20"/>
              </w:rPr>
              <w:t xml:space="preserve"> </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AB128E6" w14:textId="7EDED05C" w:rsidR="003A0EE1" w:rsidRPr="003D4507"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r>
              <w:rPr>
                <w:rFonts w:ascii="Arial" w:eastAsiaTheme="minorEastAsia" w:hAnsi="Arial" w:cs="Arial"/>
                <w:color w:val="000000" w:themeColor="text1"/>
                <w:kern w:val="24"/>
                <w:sz w:val="16"/>
                <w:szCs w:val="20"/>
                <w:lang w:val="en-GB"/>
              </w:rPr>
              <w:t>X</w:t>
            </w:r>
            <w:r w:rsidR="00991822">
              <w:rPr>
                <w:rFonts w:ascii="Arial" w:eastAsiaTheme="minorEastAsia" w:hAnsi="Arial" w:cs="Arial"/>
                <w:color w:val="000000" w:themeColor="text1"/>
                <w:kern w:val="24"/>
                <w:sz w:val="16"/>
                <w:szCs w:val="20"/>
                <w:lang w:val="en-GB"/>
              </w:rPr>
              <w:t>-2-4</w:t>
            </w:r>
            <w:r w:rsidR="00951200">
              <w:rPr>
                <w:rFonts w:ascii="Arial" w:eastAsiaTheme="minorEastAsia" w:hAnsi="Arial" w:cs="Arial"/>
                <w:color w:val="000000" w:themeColor="text1"/>
                <w:kern w:val="24"/>
                <w:sz w:val="16"/>
                <w:szCs w:val="20"/>
                <w:lang w:val="en-GB"/>
              </w:rPr>
              <w:t>, X-2-</w:t>
            </w:r>
            <w:r w:rsidR="00991822">
              <w:rPr>
                <w:rFonts w:ascii="Arial" w:eastAsiaTheme="minorEastAsia" w:hAnsi="Arial" w:cs="Arial"/>
                <w:color w:val="000000" w:themeColor="text1"/>
                <w:kern w:val="24"/>
                <w:sz w:val="16"/>
                <w:szCs w:val="20"/>
                <w:lang w:val="en-GB"/>
              </w:rPr>
              <w:t>5</w:t>
            </w:r>
          </w:p>
        </w:tc>
        <w:tc>
          <w:tcPr>
            <w:tcW w:w="586" w:type="pct"/>
            <w:tcBorders>
              <w:top w:val="single" w:sz="4" w:space="0" w:color="auto"/>
              <w:left w:val="single" w:sz="4" w:space="0" w:color="auto"/>
              <w:bottom w:val="single" w:sz="4" w:space="0" w:color="auto"/>
              <w:right w:val="single" w:sz="4" w:space="0" w:color="auto"/>
            </w:tcBorders>
          </w:tcPr>
          <w:p w14:paraId="097AD161" w14:textId="77777777" w:rsidR="003A0EE1" w:rsidRPr="003D4507"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r w:rsidRPr="003D4507">
              <w:rPr>
                <w:rFonts w:ascii="Arial" w:eastAsiaTheme="minorEastAsia" w:hAnsi="Arial" w:cs="Arial"/>
                <w:color w:val="000000" w:themeColor="text1"/>
                <w:kern w:val="24"/>
                <w:sz w:val="16"/>
                <w:szCs w:val="20"/>
                <w:lang w:val="en-GB"/>
              </w:rPr>
              <w:t>Configuration of M</w:t>
            </w:r>
            <w:r w:rsidRPr="00DE0C6B">
              <w:rPr>
                <w:rFonts w:ascii="Arial" w:eastAsiaTheme="minorEastAsia" w:hAnsi="Arial" w:cs="Arial"/>
                <w:color w:val="000000" w:themeColor="text1"/>
                <w:kern w:val="24"/>
                <w:sz w:val="16"/>
                <w:szCs w:val="20"/>
                <w:vertAlign w:val="subscript"/>
                <w:lang w:val="en-GB"/>
              </w:rPr>
              <w:t>R</w:t>
            </w:r>
            <w:r w:rsidRPr="003D4507">
              <w:rPr>
                <w:rFonts w:ascii="Arial" w:eastAsiaTheme="minorEastAsia" w:hAnsi="Arial" w:cs="Arial"/>
                <w:color w:val="000000" w:themeColor="text1"/>
                <w:kern w:val="24"/>
                <w:sz w:val="16"/>
                <w:szCs w:val="20"/>
                <w:lang w:val="en-GB"/>
              </w:rPr>
              <w:t xml:space="preserve"> </w:t>
            </w:r>
            <w:r>
              <w:rPr>
                <w:rFonts w:ascii="Arial" w:eastAsiaTheme="minorEastAsia" w:hAnsi="Arial" w:cs="Arial"/>
                <w:color w:val="000000" w:themeColor="text1"/>
                <w:kern w:val="24"/>
                <w:sz w:val="16"/>
                <w:szCs w:val="20"/>
                <w:lang w:val="en-GB"/>
              </w:rPr>
              <w:t xml:space="preserve">High priority </w:t>
            </w:r>
            <w:r w:rsidRPr="003D4507">
              <w:rPr>
                <w:rFonts w:ascii="Arial" w:eastAsiaTheme="minorEastAsia" w:hAnsi="Arial" w:cs="Arial"/>
                <w:color w:val="000000" w:themeColor="text1"/>
                <w:kern w:val="24"/>
                <w:sz w:val="16"/>
                <w:szCs w:val="20"/>
                <w:lang w:val="en-GB"/>
              </w:rPr>
              <w:t>resources is not supported</w:t>
            </w:r>
          </w:p>
        </w:tc>
        <w:tc>
          <w:tcPr>
            <w:tcW w:w="230" w:type="pct"/>
            <w:tcBorders>
              <w:top w:val="single" w:sz="4" w:space="0" w:color="auto"/>
              <w:left w:val="single" w:sz="4" w:space="0" w:color="auto"/>
              <w:bottom w:val="single" w:sz="4" w:space="0" w:color="auto"/>
              <w:right w:val="single" w:sz="4" w:space="0" w:color="auto"/>
            </w:tcBorders>
          </w:tcPr>
          <w:p w14:paraId="47BF3733" w14:textId="77777777" w:rsidR="003A0EE1"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0DB58BE1" w14:textId="77777777" w:rsidR="003A0EE1" w:rsidRPr="000953ED"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08C3DCE1" w14:textId="77777777" w:rsidR="003A0EE1"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1 candidate value:</w:t>
            </w:r>
            <w:r>
              <w:rPr>
                <w:rFonts w:ascii="Arial" w:eastAsiaTheme="minorEastAsia" w:hAnsi="Arial" w:cs="Arial"/>
                <w:color w:val="000000" w:themeColor="text1"/>
                <w:kern w:val="24"/>
                <w:sz w:val="16"/>
                <w:szCs w:val="20"/>
              </w:rPr>
              <w:br/>
              <w:t>{1, 2}</w:t>
            </w:r>
          </w:p>
          <w:p w14:paraId="5CFD68AC" w14:textId="77777777" w:rsidR="003A0EE1"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0A56C86" w14:textId="77777777" w:rsidR="003A0EE1" w:rsidRDefault="003A0EE1"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1 candidate value:</w:t>
            </w:r>
            <w:r>
              <w:rPr>
                <w:rFonts w:ascii="Arial" w:eastAsiaTheme="minorEastAsia" w:hAnsi="Arial" w:cs="Arial"/>
                <w:color w:val="000000" w:themeColor="text1"/>
                <w:kern w:val="24"/>
                <w:sz w:val="16"/>
                <w:szCs w:val="20"/>
              </w:rPr>
              <w:br/>
              <w:t>{1}</w:t>
            </w:r>
          </w:p>
        </w:tc>
        <w:tc>
          <w:tcPr>
            <w:tcW w:w="348" w:type="pct"/>
            <w:tcBorders>
              <w:top w:val="single" w:sz="4" w:space="0" w:color="auto"/>
              <w:left w:val="single" w:sz="4" w:space="0" w:color="auto"/>
              <w:bottom w:val="single" w:sz="4" w:space="0" w:color="auto"/>
              <w:right w:val="single" w:sz="4" w:space="0" w:color="auto"/>
            </w:tcBorders>
          </w:tcPr>
          <w:p w14:paraId="65410294" w14:textId="77777777" w:rsidR="003A0EE1" w:rsidRPr="00065C5A" w:rsidRDefault="003A0EE1" w:rsidP="003A0EE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bl>
    <w:p w14:paraId="53A08622" w14:textId="77777777" w:rsidR="003A0EE1" w:rsidRDefault="003A0EE1" w:rsidP="00860D27">
      <w:pPr>
        <w:rPr>
          <w:rFonts w:ascii="Calibri" w:hAnsi="Calibri" w:cs="Calibri"/>
          <w:sz w:val="22"/>
          <w:szCs w:val="22"/>
        </w:rPr>
      </w:pPr>
    </w:p>
    <w:p w14:paraId="24254AD1" w14:textId="1E108D07" w:rsidR="003A0EE1" w:rsidRPr="007E18C9" w:rsidRDefault="003A0EE1" w:rsidP="007630AC">
      <w:pPr>
        <w:pStyle w:val="0Maintext"/>
        <w:spacing w:after="240" w:afterAutospacing="0"/>
        <w:ind w:firstLine="0"/>
        <w:contextualSpacing/>
        <w:rPr>
          <w:u w:val="single"/>
          <w:lang w:eastAsia="ko-KR"/>
        </w:rPr>
      </w:pPr>
      <w:r>
        <w:rPr>
          <w:u w:val="single"/>
          <w:lang w:eastAsia="ko-KR"/>
        </w:rPr>
        <w:t>CJT</w:t>
      </w:r>
      <w:r w:rsidR="007630AC">
        <w:rPr>
          <w:u w:val="single"/>
          <w:lang w:eastAsia="ko-KR"/>
        </w:rPr>
        <w:t xml:space="preserve"> calibration reporting</w:t>
      </w:r>
    </w:p>
    <w:p w14:paraId="540AF381" w14:textId="3560ABB4" w:rsidR="003A0EE1" w:rsidRDefault="00F16826" w:rsidP="00F16826">
      <w:pPr>
        <w:pStyle w:val="0Maintext"/>
        <w:spacing w:after="240" w:afterAutospacing="0"/>
        <w:contextualSpacing/>
        <w:rPr>
          <w:lang w:eastAsia="ko-KR"/>
        </w:rPr>
      </w:pPr>
      <w:r>
        <w:rPr>
          <w:lang w:eastAsia="ko-KR"/>
        </w:rPr>
        <w:t>B</w:t>
      </w:r>
      <w:r w:rsidR="003A0EE1" w:rsidRPr="00DE7E61">
        <w:rPr>
          <w:lang w:eastAsia="ko-KR"/>
        </w:rPr>
        <w:t>ased on agreement so far in Rel. 19 for CJT calibration reporting, we propose below new feature groups:</w:t>
      </w:r>
    </w:p>
    <w:p w14:paraId="5099C1B8" w14:textId="67A711FD" w:rsidR="00F16826" w:rsidRDefault="00F16826" w:rsidP="00F16826">
      <w:pPr>
        <w:rPr>
          <w:lang w:eastAsia="ko-KR"/>
        </w:rPr>
      </w:pPr>
      <w:r w:rsidRPr="00DE7E61">
        <w:rPr>
          <w:b/>
          <w:u w:val="single"/>
          <w:lang w:eastAsia="ko-KR"/>
        </w:rPr>
        <w:t xml:space="preserve">Proposal </w:t>
      </w:r>
      <w:r w:rsidR="007630AC">
        <w:rPr>
          <w:b/>
          <w:u w:val="single"/>
          <w:lang w:eastAsia="ko-KR"/>
        </w:rPr>
        <w:t>4</w:t>
      </w:r>
      <w:r w:rsidRPr="007E18C9">
        <w:rPr>
          <w:b/>
          <w:lang w:eastAsia="ko-KR"/>
        </w:rPr>
        <w:t>:</w:t>
      </w:r>
      <w:r>
        <w:rPr>
          <w:lang w:eastAsia="ko-KR"/>
        </w:rPr>
        <w:t xml:space="preserve"> The following list of UE capabilities can be a starting point of further discussion</w:t>
      </w:r>
    </w:p>
    <w:tbl>
      <w:tblPr>
        <w:tblStyle w:val="af"/>
        <w:tblW w:w="13812" w:type="dxa"/>
        <w:tblInd w:w="-95" w:type="dxa"/>
        <w:tblLayout w:type="fixed"/>
        <w:tblLook w:val="04A0" w:firstRow="1" w:lastRow="0" w:firstColumn="1" w:lastColumn="0" w:noHBand="0" w:noVBand="1"/>
      </w:tblPr>
      <w:tblGrid>
        <w:gridCol w:w="969"/>
        <w:gridCol w:w="2302"/>
        <w:gridCol w:w="3555"/>
        <w:gridCol w:w="1142"/>
        <w:gridCol w:w="1461"/>
        <w:gridCol w:w="2922"/>
        <w:gridCol w:w="1461"/>
      </w:tblGrid>
      <w:tr w:rsidR="003A0EE1" w14:paraId="6BA3E8CB" w14:textId="77777777" w:rsidTr="00DE7E61">
        <w:trPr>
          <w:trHeight w:val="355"/>
        </w:trPr>
        <w:tc>
          <w:tcPr>
            <w:tcW w:w="969" w:type="dxa"/>
            <w:tcBorders>
              <w:top w:val="single" w:sz="4" w:space="0" w:color="000000"/>
              <w:left w:val="single" w:sz="4" w:space="0" w:color="000000"/>
              <w:bottom w:val="single" w:sz="4" w:space="0" w:color="000000"/>
              <w:right w:val="single" w:sz="4" w:space="0" w:color="000000"/>
            </w:tcBorders>
            <w:hideMark/>
          </w:tcPr>
          <w:p w14:paraId="0683DEAA" w14:textId="77777777" w:rsidR="003A0EE1" w:rsidRPr="00DE7E61" w:rsidRDefault="003A0EE1"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Index</w:t>
            </w:r>
          </w:p>
        </w:tc>
        <w:tc>
          <w:tcPr>
            <w:tcW w:w="2302" w:type="dxa"/>
            <w:tcBorders>
              <w:top w:val="single" w:sz="4" w:space="0" w:color="000000"/>
              <w:left w:val="single" w:sz="4" w:space="0" w:color="000000"/>
              <w:bottom w:val="single" w:sz="4" w:space="0" w:color="000000"/>
              <w:right w:val="single" w:sz="4" w:space="0" w:color="000000"/>
            </w:tcBorders>
            <w:hideMark/>
          </w:tcPr>
          <w:p w14:paraId="0C01D316" w14:textId="77777777" w:rsidR="003A0EE1" w:rsidRPr="00DE7E61" w:rsidRDefault="003A0EE1"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Feature group</w:t>
            </w:r>
          </w:p>
        </w:tc>
        <w:tc>
          <w:tcPr>
            <w:tcW w:w="3555" w:type="dxa"/>
            <w:tcBorders>
              <w:top w:val="single" w:sz="4" w:space="0" w:color="000000"/>
              <w:left w:val="single" w:sz="4" w:space="0" w:color="000000"/>
              <w:bottom w:val="single" w:sz="4" w:space="0" w:color="000000"/>
              <w:right w:val="single" w:sz="4" w:space="0" w:color="000000"/>
            </w:tcBorders>
            <w:hideMark/>
          </w:tcPr>
          <w:p w14:paraId="3D0BB6BA" w14:textId="77777777" w:rsidR="003A0EE1" w:rsidRPr="00DE7E61" w:rsidRDefault="003A0EE1"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Components</w:t>
            </w:r>
          </w:p>
        </w:tc>
        <w:tc>
          <w:tcPr>
            <w:tcW w:w="1142" w:type="dxa"/>
            <w:tcBorders>
              <w:top w:val="single" w:sz="4" w:space="0" w:color="000000"/>
              <w:left w:val="single" w:sz="4" w:space="0" w:color="000000"/>
              <w:bottom w:val="single" w:sz="4" w:space="0" w:color="000000"/>
              <w:right w:val="single" w:sz="4" w:space="0" w:color="000000"/>
            </w:tcBorders>
            <w:hideMark/>
          </w:tcPr>
          <w:p w14:paraId="056DDF35" w14:textId="77777777" w:rsidR="003A0EE1" w:rsidRPr="00DE7E61" w:rsidRDefault="003A0EE1"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Pre-requisite</w:t>
            </w:r>
          </w:p>
        </w:tc>
        <w:tc>
          <w:tcPr>
            <w:tcW w:w="1461" w:type="dxa"/>
            <w:tcBorders>
              <w:top w:val="single" w:sz="4" w:space="0" w:color="000000"/>
              <w:left w:val="single" w:sz="4" w:space="0" w:color="000000"/>
              <w:bottom w:val="single" w:sz="4" w:space="0" w:color="000000"/>
              <w:right w:val="single" w:sz="4" w:space="0" w:color="000000"/>
            </w:tcBorders>
            <w:hideMark/>
          </w:tcPr>
          <w:p w14:paraId="63189B5D" w14:textId="77777777" w:rsidR="003A0EE1" w:rsidRPr="00DE7E61" w:rsidRDefault="003A0EE1"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Reporting granularity</w:t>
            </w:r>
          </w:p>
        </w:tc>
        <w:tc>
          <w:tcPr>
            <w:tcW w:w="2922" w:type="dxa"/>
            <w:tcBorders>
              <w:top w:val="single" w:sz="4" w:space="0" w:color="000000"/>
              <w:left w:val="single" w:sz="4" w:space="0" w:color="000000"/>
              <w:bottom w:val="single" w:sz="4" w:space="0" w:color="000000"/>
              <w:right w:val="single" w:sz="4" w:space="0" w:color="000000"/>
            </w:tcBorders>
            <w:hideMark/>
          </w:tcPr>
          <w:p w14:paraId="420D37F2" w14:textId="77777777" w:rsidR="003A0EE1" w:rsidRPr="00DE7E61" w:rsidRDefault="003A0EE1"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Note</w:t>
            </w:r>
          </w:p>
        </w:tc>
        <w:tc>
          <w:tcPr>
            <w:tcW w:w="1461" w:type="dxa"/>
            <w:tcBorders>
              <w:top w:val="single" w:sz="4" w:space="0" w:color="000000"/>
              <w:left w:val="single" w:sz="4" w:space="0" w:color="000000"/>
              <w:bottom w:val="single" w:sz="4" w:space="0" w:color="000000"/>
              <w:right w:val="single" w:sz="4" w:space="0" w:color="000000"/>
            </w:tcBorders>
            <w:hideMark/>
          </w:tcPr>
          <w:p w14:paraId="10280DBE" w14:textId="77777777" w:rsidR="003A0EE1" w:rsidRPr="00DE7E61" w:rsidRDefault="003A0EE1" w:rsidP="00DE7E61">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Mandatory/Optional</w:t>
            </w:r>
          </w:p>
        </w:tc>
      </w:tr>
      <w:tr w:rsidR="007630AC" w14:paraId="41D226D6" w14:textId="77777777" w:rsidTr="00DE7E61">
        <w:trPr>
          <w:trHeight w:val="1988"/>
        </w:trPr>
        <w:tc>
          <w:tcPr>
            <w:tcW w:w="969" w:type="dxa"/>
            <w:tcBorders>
              <w:top w:val="single" w:sz="4" w:space="0" w:color="000000"/>
              <w:left w:val="single" w:sz="4" w:space="0" w:color="000000"/>
              <w:bottom w:val="single" w:sz="4" w:space="0" w:color="000000"/>
              <w:right w:val="single" w:sz="4" w:space="0" w:color="000000"/>
            </w:tcBorders>
          </w:tcPr>
          <w:p w14:paraId="0A26AB7C" w14:textId="0ECC1F88" w:rsidR="007630AC" w:rsidRPr="007630AC" w:rsidRDefault="007630AC" w:rsidP="007630AC">
            <w:pPr>
              <w:pStyle w:val="TAL"/>
              <w:spacing w:after="240"/>
              <w:rPr>
                <w:rFonts w:ascii="Times New Roman" w:eastAsiaTheme="minorEastAsia" w:hAnsi="Times New Roman"/>
                <w:szCs w:val="18"/>
                <w:lang w:eastAsia="ko-KR"/>
              </w:rPr>
            </w:pPr>
            <w:r w:rsidRPr="007630AC">
              <w:rPr>
                <w:rFonts w:eastAsiaTheme="minorEastAsia"/>
                <w:color w:val="auto"/>
                <w:sz w:val="16"/>
                <w:lang w:eastAsia="ko-KR"/>
              </w:rPr>
              <w:t>X-2-</w:t>
            </w:r>
            <w:r>
              <w:rPr>
                <w:rFonts w:eastAsiaTheme="minorEastAsia"/>
                <w:color w:val="auto"/>
                <w:sz w:val="16"/>
                <w:lang w:eastAsia="ko-KR"/>
              </w:rPr>
              <w:t>7</w:t>
            </w:r>
          </w:p>
        </w:tc>
        <w:tc>
          <w:tcPr>
            <w:tcW w:w="2302" w:type="dxa"/>
            <w:tcBorders>
              <w:top w:val="single" w:sz="4" w:space="0" w:color="000000"/>
              <w:left w:val="single" w:sz="4" w:space="0" w:color="000000"/>
              <w:bottom w:val="single" w:sz="4" w:space="0" w:color="000000"/>
              <w:right w:val="single" w:sz="4" w:space="0" w:color="000000"/>
            </w:tcBorders>
            <w:hideMark/>
          </w:tcPr>
          <w:p w14:paraId="088D71B7"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Basic Features of CJT calibration reporting</w:t>
            </w:r>
          </w:p>
        </w:tc>
        <w:tc>
          <w:tcPr>
            <w:tcW w:w="3555" w:type="dxa"/>
            <w:tcBorders>
              <w:top w:val="single" w:sz="4" w:space="0" w:color="000000"/>
              <w:left w:val="single" w:sz="4" w:space="0" w:color="000000"/>
              <w:bottom w:val="single" w:sz="4" w:space="0" w:color="000000"/>
              <w:right w:val="single" w:sz="4" w:space="0" w:color="000000"/>
            </w:tcBorders>
          </w:tcPr>
          <w:p w14:paraId="35503FC4"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 support of CJT calibration reporting</w:t>
            </w:r>
          </w:p>
          <w:p w14:paraId="62AB0437"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2. supported report type</w:t>
            </w:r>
          </w:p>
          <w:p w14:paraId="55CD8CCB"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3. supported reporting mode</w:t>
            </w:r>
          </w:p>
          <w:p w14:paraId="499F2748"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4. supported number of reported offsets</w:t>
            </w:r>
          </w:p>
          <w:p w14:paraId="79B2BF55"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5. </w:t>
            </w:r>
            <w:proofErr w:type="spellStart"/>
            <w:r w:rsidRPr="00DE7E61">
              <w:rPr>
                <w:rFonts w:ascii="Arial" w:eastAsiaTheme="minorEastAsia" w:hAnsi="Arial" w:cs="Arial"/>
                <w:color w:val="000000" w:themeColor="text1"/>
                <w:kern w:val="24"/>
                <w:sz w:val="16"/>
                <w:szCs w:val="20"/>
              </w:rPr>
              <w:t>cjtc</w:t>
            </w:r>
            <w:proofErr w:type="spellEnd"/>
            <w:r w:rsidRPr="00DE7E61">
              <w:rPr>
                <w:rFonts w:ascii="Arial" w:eastAsiaTheme="minorEastAsia" w:hAnsi="Arial" w:cs="Arial"/>
                <w:color w:val="000000" w:themeColor="text1"/>
                <w:kern w:val="24"/>
                <w:sz w:val="16"/>
                <w:szCs w:val="20"/>
              </w:rPr>
              <w:t>-P is reported wideband</w:t>
            </w:r>
          </w:p>
          <w:p w14:paraId="59631956"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6. value of X for CPU occupation (OCPU= X NTRP)</w:t>
            </w:r>
          </w:p>
          <w:p w14:paraId="49CFE304"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142" w:type="dxa"/>
            <w:tcBorders>
              <w:top w:val="single" w:sz="4" w:space="0" w:color="000000"/>
              <w:left w:val="single" w:sz="4" w:space="0" w:color="000000"/>
              <w:bottom w:val="single" w:sz="4" w:space="0" w:color="000000"/>
              <w:right w:val="single" w:sz="4" w:space="0" w:color="000000"/>
            </w:tcBorders>
          </w:tcPr>
          <w:p w14:paraId="4744E413"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461" w:type="dxa"/>
            <w:tcBorders>
              <w:top w:val="single" w:sz="4" w:space="0" w:color="000000"/>
              <w:left w:val="single" w:sz="4" w:space="0" w:color="000000"/>
              <w:bottom w:val="single" w:sz="4" w:space="0" w:color="000000"/>
              <w:right w:val="single" w:sz="4" w:space="0" w:color="000000"/>
            </w:tcBorders>
          </w:tcPr>
          <w:p w14:paraId="38EE7BA7"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922" w:type="dxa"/>
            <w:tcBorders>
              <w:top w:val="single" w:sz="4" w:space="0" w:color="000000"/>
              <w:left w:val="single" w:sz="4" w:space="0" w:color="000000"/>
              <w:bottom w:val="single" w:sz="4" w:space="0" w:color="000000"/>
              <w:right w:val="single" w:sz="4" w:space="0" w:color="000000"/>
            </w:tcBorders>
            <w:hideMark/>
          </w:tcPr>
          <w:p w14:paraId="300A8BD6"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2</w:t>
            </w:r>
          </w:p>
          <w:p w14:paraId="1FA3663D"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5A95EF4D"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w:t>
            </w:r>
            <w:proofErr w:type="spellStart"/>
            <w:r w:rsidRPr="00DE7E61">
              <w:rPr>
                <w:rFonts w:ascii="Arial" w:eastAsiaTheme="minorEastAsia" w:hAnsi="Arial" w:cs="Arial"/>
                <w:color w:val="000000" w:themeColor="text1"/>
                <w:kern w:val="24"/>
                <w:sz w:val="16"/>
                <w:szCs w:val="20"/>
              </w:rPr>
              <w:t>cjtc</w:t>
            </w:r>
            <w:proofErr w:type="spellEnd"/>
            <w:r w:rsidRPr="00DE7E61">
              <w:rPr>
                <w:rFonts w:ascii="Arial" w:eastAsiaTheme="minorEastAsia" w:hAnsi="Arial" w:cs="Arial"/>
                <w:color w:val="000000" w:themeColor="text1"/>
                <w:kern w:val="24"/>
                <w:sz w:val="16"/>
                <w:szCs w:val="20"/>
              </w:rPr>
              <w:t xml:space="preserve">-Dd, </w:t>
            </w:r>
            <w:proofErr w:type="spellStart"/>
            <w:r w:rsidRPr="00DE7E61">
              <w:rPr>
                <w:rFonts w:ascii="Arial" w:eastAsiaTheme="minorEastAsia" w:hAnsi="Arial" w:cs="Arial"/>
                <w:color w:val="000000" w:themeColor="text1"/>
                <w:kern w:val="24"/>
                <w:sz w:val="16"/>
                <w:szCs w:val="20"/>
              </w:rPr>
              <w:t>cjtc</w:t>
            </w:r>
            <w:proofErr w:type="spellEnd"/>
            <w:r w:rsidRPr="00DE7E61">
              <w:rPr>
                <w:rFonts w:ascii="Arial" w:eastAsiaTheme="minorEastAsia" w:hAnsi="Arial" w:cs="Arial"/>
                <w:color w:val="000000" w:themeColor="text1"/>
                <w:kern w:val="24"/>
                <w:sz w:val="16"/>
                <w:szCs w:val="20"/>
              </w:rPr>
              <w:t xml:space="preserve">-F, </w:t>
            </w:r>
            <w:proofErr w:type="spellStart"/>
            <w:r w:rsidRPr="00DE7E61">
              <w:rPr>
                <w:rFonts w:ascii="Arial" w:eastAsiaTheme="minorEastAsia" w:hAnsi="Arial" w:cs="Arial"/>
                <w:color w:val="000000" w:themeColor="text1"/>
                <w:kern w:val="24"/>
                <w:sz w:val="16"/>
                <w:szCs w:val="20"/>
              </w:rPr>
              <w:t>cjtc</w:t>
            </w:r>
            <w:proofErr w:type="spellEnd"/>
            <w:r w:rsidRPr="00DE7E61">
              <w:rPr>
                <w:rFonts w:ascii="Arial" w:eastAsiaTheme="minorEastAsia" w:hAnsi="Arial" w:cs="Arial"/>
                <w:color w:val="000000" w:themeColor="text1"/>
                <w:kern w:val="24"/>
                <w:sz w:val="16"/>
                <w:szCs w:val="20"/>
              </w:rPr>
              <w:t xml:space="preserve">-P, </w:t>
            </w:r>
            <w:proofErr w:type="spellStart"/>
            <w:r w:rsidRPr="00DE7E61">
              <w:rPr>
                <w:rFonts w:ascii="Arial" w:eastAsiaTheme="minorEastAsia" w:hAnsi="Arial" w:cs="Arial"/>
                <w:color w:val="000000" w:themeColor="text1"/>
                <w:kern w:val="24"/>
                <w:sz w:val="16"/>
                <w:szCs w:val="20"/>
              </w:rPr>
              <w:t>cjtc</w:t>
            </w:r>
            <w:proofErr w:type="spellEnd"/>
            <w:r w:rsidRPr="00DE7E61">
              <w:rPr>
                <w:rFonts w:ascii="Arial" w:eastAsiaTheme="minorEastAsia" w:hAnsi="Arial" w:cs="Arial"/>
                <w:color w:val="000000" w:themeColor="text1"/>
                <w:kern w:val="24"/>
                <w:sz w:val="16"/>
                <w:szCs w:val="20"/>
              </w:rPr>
              <w:t>-Dd-F}</w:t>
            </w:r>
          </w:p>
          <w:p w14:paraId="450A3F34"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3</w:t>
            </w:r>
          </w:p>
          <w:p w14:paraId="35278CC0"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494F79F1"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{TRP selection, offset value, both}</w:t>
            </w:r>
          </w:p>
          <w:p w14:paraId="0905E460"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4</w:t>
            </w:r>
          </w:p>
          <w:p w14:paraId="4216F7D7"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062EB918"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{2,3,4}</w:t>
            </w:r>
          </w:p>
          <w:p w14:paraId="497F73DB"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6</w:t>
            </w:r>
          </w:p>
          <w:p w14:paraId="398C83DB"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5EAB4698"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{1,2}</w:t>
            </w:r>
          </w:p>
        </w:tc>
        <w:tc>
          <w:tcPr>
            <w:tcW w:w="1461" w:type="dxa"/>
            <w:tcBorders>
              <w:top w:val="single" w:sz="4" w:space="0" w:color="000000"/>
              <w:left w:val="single" w:sz="4" w:space="0" w:color="000000"/>
              <w:bottom w:val="single" w:sz="4" w:space="0" w:color="000000"/>
              <w:right w:val="single" w:sz="4" w:space="0" w:color="000000"/>
            </w:tcBorders>
            <w:hideMark/>
          </w:tcPr>
          <w:p w14:paraId="6BC00D7B"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Optional with capability </w:t>
            </w:r>
            <w:proofErr w:type="spellStart"/>
            <w:r w:rsidRPr="00DE7E61">
              <w:rPr>
                <w:rFonts w:ascii="Arial" w:eastAsiaTheme="minorEastAsia" w:hAnsi="Arial" w:cs="Arial"/>
                <w:color w:val="000000" w:themeColor="text1"/>
                <w:kern w:val="24"/>
                <w:sz w:val="16"/>
                <w:szCs w:val="20"/>
              </w:rPr>
              <w:t>signalling</w:t>
            </w:r>
            <w:proofErr w:type="spellEnd"/>
          </w:p>
        </w:tc>
      </w:tr>
      <w:tr w:rsidR="007630AC" w14:paraId="3A408698" w14:textId="77777777" w:rsidTr="00DE7E61">
        <w:trPr>
          <w:trHeight w:val="575"/>
        </w:trPr>
        <w:tc>
          <w:tcPr>
            <w:tcW w:w="969" w:type="dxa"/>
            <w:tcBorders>
              <w:top w:val="single" w:sz="4" w:space="0" w:color="000000"/>
              <w:left w:val="single" w:sz="4" w:space="0" w:color="000000"/>
              <w:bottom w:val="single" w:sz="4" w:space="0" w:color="000000"/>
              <w:right w:val="single" w:sz="4" w:space="0" w:color="000000"/>
            </w:tcBorders>
          </w:tcPr>
          <w:p w14:paraId="3628C306" w14:textId="545D47BA" w:rsidR="007630AC" w:rsidRDefault="007630AC" w:rsidP="007630AC">
            <w:pPr>
              <w:pStyle w:val="TAL"/>
              <w:spacing w:after="240"/>
              <w:rPr>
                <w:rFonts w:ascii="Times New Roman" w:hAnsi="Times New Roman"/>
                <w:szCs w:val="18"/>
              </w:rPr>
            </w:pPr>
            <w:r w:rsidRPr="007630AC">
              <w:rPr>
                <w:rFonts w:eastAsiaTheme="minorEastAsia"/>
                <w:color w:val="auto"/>
                <w:sz w:val="16"/>
                <w:lang w:eastAsia="ko-KR"/>
              </w:rPr>
              <w:t>X-2-</w:t>
            </w:r>
            <w:r>
              <w:rPr>
                <w:rFonts w:eastAsiaTheme="minorEastAsia"/>
                <w:color w:val="auto"/>
                <w:sz w:val="16"/>
                <w:lang w:eastAsia="ko-KR"/>
              </w:rPr>
              <w:t>8</w:t>
            </w:r>
          </w:p>
        </w:tc>
        <w:tc>
          <w:tcPr>
            <w:tcW w:w="2302" w:type="dxa"/>
            <w:tcBorders>
              <w:top w:val="single" w:sz="4" w:space="0" w:color="000000"/>
              <w:left w:val="single" w:sz="4" w:space="0" w:color="000000"/>
              <w:bottom w:val="single" w:sz="4" w:space="0" w:color="000000"/>
              <w:right w:val="single" w:sz="4" w:space="0" w:color="000000"/>
            </w:tcBorders>
            <w:hideMark/>
          </w:tcPr>
          <w:p w14:paraId="54CE8A81"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Joint delay and frequency offset CJT calibration reporting </w:t>
            </w:r>
          </w:p>
        </w:tc>
        <w:tc>
          <w:tcPr>
            <w:tcW w:w="3555" w:type="dxa"/>
            <w:tcBorders>
              <w:top w:val="single" w:sz="4" w:space="0" w:color="000000"/>
              <w:left w:val="single" w:sz="4" w:space="0" w:color="000000"/>
              <w:bottom w:val="single" w:sz="4" w:space="0" w:color="000000"/>
              <w:right w:val="single" w:sz="4" w:space="0" w:color="000000"/>
            </w:tcBorders>
            <w:hideMark/>
          </w:tcPr>
          <w:p w14:paraId="12A46217"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 support of joint delay and frequency offset CJT calibration reporting in one report</w:t>
            </w:r>
          </w:p>
          <w:p w14:paraId="4753BD0F"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2. value of X for CPU occupation (OCPU= X NTRP)</w:t>
            </w:r>
          </w:p>
        </w:tc>
        <w:tc>
          <w:tcPr>
            <w:tcW w:w="1142" w:type="dxa"/>
            <w:tcBorders>
              <w:top w:val="single" w:sz="4" w:space="0" w:color="000000"/>
              <w:left w:val="single" w:sz="4" w:space="0" w:color="000000"/>
              <w:bottom w:val="single" w:sz="4" w:space="0" w:color="000000"/>
              <w:right w:val="single" w:sz="4" w:space="0" w:color="000000"/>
            </w:tcBorders>
          </w:tcPr>
          <w:p w14:paraId="7288C4D5"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461" w:type="dxa"/>
            <w:tcBorders>
              <w:top w:val="single" w:sz="4" w:space="0" w:color="000000"/>
              <w:left w:val="single" w:sz="4" w:space="0" w:color="000000"/>
              <w:bottom w:val="single" w:sz="4" w:space="0" w:color="000000"/>
              <w:right w:val="single" w:sz="4" w:space="0" w:color="000000"/>
            </w:tcBorders>
          </w:tcPr>
          <w:p w14:paraId="03F41E29"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922" w:type="dxa"/>
            <w:tcBorders>
              <w:top w:val="single" w:sz="4" w:space="0" w:color="000000"/>
              <w:left w:val="single" w:sz="4" w:space="0" w:color="000000"/>
              <w:bottom w:val="single" w:sz="4" w:space="0" w:color="000000"/>
              <w:right w:val="single" w:sz="4" w:space="0" w:color="000000"/>
            </w:tcBorders>
            <w:hideMark/>
          </w:tcPr>
          <w:p w14:paraId="4735CB42"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2</w:t>
            </w:r>
          </w:p>
          <w:p w14:paraId="75C37DF0"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67C34DA8"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{1,2}</w:t>
            </w:r>
          </w:p>
        </w:tc>
        <w:tc>
          <w:tcPr>
            <w:tcW w:w="1461" w:type="dxa"/>
            <w:tcBorders>
              <w:top w:val="single" w:sz="4" w:space="0" w:color="000000"/>
              <w:left w:val="single" w:sz="4" w:space="0" w:color="000000"/>
              <w:bottom w:val="single" w:sz="4" w:space="0" w:color="000000"/>
              <w:right w:val="single" w:sz="4" w:space="0" w:color="000000"/>
            </w:tcBorders>
            <w:hideMark/>
          </w:tcPr>
          <w:p w14:paraId="4A870E68"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Optional with capability </w:t>
            </w:r>
            <w:proofErr w:type="spellStart"/>
            <w:r w:rsidRPr="00DE7E61">
              <w:rPr>
                <w:rFonts w:ascii="Arial" w:eastAsiaTheme="minorEastAsia" w:hAnsi="Arial" w:cs="Arial"/>
                <w:color w:val="000000" w:themeColor="text1"/>
                <w:kern w:val="24"/>
                <w:sz w:val="16"/>
                <w:szCs w:val="20"/>
              </w:rPr>
              <w:t>signalling</w:t>
            </w:r>
            <w:proofErr w:type="spellEnd"/>
          </w:p>
        </w:tc>
      </w:tr>
      <w:tr w:rsidR="007630AC" w14:paraId="11867855" w14:textId="77777777" w:rsidTr="00DE7E61">
        <w:trPr>
          <w:trHeight w:val="170"/>
        </w:trPr>
        <w:tc>
          <w:tcPr>
            <w:tcW w:w="969" w:type="dxa"/>
            <w:tcBorders>
              <w:top w:val="single" w:sz="4" w:space="0" w:color="000000"/>
              <w:left w:val="single" w:sz="4" w:space="0" w:color="000000"/>
              <w:bottom w:val="single" w:sz="4" w:space="0" w:color="000000"/>
              <w:right w:val="single" w:sz="4" w:space="0" w:color="000000"/>
            </w:tcBorders>
          </w:tcPr>
          <w:p w14:paraId="1D345D7F" w14:textId="175069F7" w:rsidR="007630AC" w:rsidRDefault="007630AC" w:rsidP="007630AC">
            <w:pPr>
              <w:pStyle w:val="TAL"/>
              <w:spacing w:after="240"/>
              <w:rPr>
                <w:rFonts w:ascii="Times New Roman" w:hAnsi="Times New Roman"/>
                <w:szCs w:val="18"/>
              </w:rPr>
            </w:pPr>
            <w:r w:rsidRPr="007630AC">
              <w:rPr>
                <w:color w:val="auto"/>
                <w:sz w:val="16"/>
                <w:lang w:eastAsia="ko-KR"/>
              </w:rPr>
              <w:t>X-2-</w:t>
            </w:r>
            <w:r>
              <w:rPr>
                <w:color w:val="auto"/>
                <w:sz w:val="16"/>
                <w:lang w:eastAsia="ko-KR"/>
              </w:rPr>
              <w:t>9</w:t>
            </w:r>
          </w:p>
        </w:tc>
        <w:tc>
          <w:tcPr>
            <w:tcW w:w="2302" w:type="dxa"/>
            <w:tcBorders>
              <w:top w:val="single" w:sz="4" w:space="0" w:color="000000"/>
              <w:left w:val="single" w:sz="4" w:space="0" w:color="000000"/>
              <w:bottom w:val="single" w:sz="4" w:space="0" w:color="000000"/>
              <w:right w:val="single" w:sz="4" w:space="0" w:color="000000"/>
            </w:tcBorders>
            <w:hideMark/>
          </w:tcPr>
          <w:p w14:paraId="7CF38B34"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Maximum number of TRS resource sets in a report configuration</w:t>
            </w:r>
          </w:p>
        </w:tc>
        <w:tc>
          <w:tcPr>
            <w:tcW w:w="3555" w:type="dxa"/>
            <w:tcBorders>
              <w:top w:val="single" w:sz="4" w:space="0" w:color="000000"/>
              <w:left w:val="single" w:sz="4" w:space="0" w:color="000000"/>
              <w:bottom w:val="single" w:sz="4" w:space="0" w:color="000000"/>
              <w:right w:val="single" w:sz="4" w:space="0" w:color="000000"/>
            </w:tcBorders>
            <w:hideMark/>
          </w:tcPr>
          <w:p w14:paraId="26304154"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 supported maximum number of TRS resource sets in a report configuration</w:t>
            </w:r>
          </w:p>
        </w:tc>
        <w:tc>
          <w:tcPr>
            <w:tcW w:w="1142" w:type="dxa"/>
            <w:tcBorders>
              <w:top w:val="single" w:sz="4" w:space="0" w:color="000000"/>
              <w:left w:val="single" w:sz="4" w:space="0" w:color="000000"/>
              <w:bottom w:val="single" w:sz="4" w:space="0" w:color="000000"/>
              <w:right w:val="single" w:sz="4" w:space="0" w:color="000000"/>
            </w:tcBorders>
          </w:tcPr>
          <w:p w14:paraId="2446FBAC"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461" w:type="dxa"/>
            <w:tcBorders>
              <w:top w:val="single" w:sz="4" w:space="0" w:color="000000"/>
              <w:left w:val="single" w:sz="4" w:space="0" w:color="000000"/>
              <w:bottom w:val="single" w:sz="4" w:space="0" w:color="000000"/>
              <w:right w:val="single" w:sz="4" w:space="0" w:color="000000"/>
            </w:tcBorders>
          </w:tcPr>
          <w:p w14:paraId="5231CC40"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922" w:type="dxa"/>
            <w:tcBorders>
              <w:top w:val="single" w:sz="4" w:space="0" w:color="000000"/>
              <w:left w:val="single" w:sz="4" w:space="0" w:color="000000"/>
              <w:bottom w:val="single" w:sz="4" w:space="0" w:color="000000"/>
              <w:right w:val="single" w:sz="4" w:space="0" w:color="000000"/>
            </w:tcBorders>
            <w:hideMark/>
          </w:tcPr>
          <w:p w14:paraId="5B759A20"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1</w:t>
            </w:r>
          </w:p>
          <w:p w14:paraId="49A6A686"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candidate values: {2,3,4}</w:t>
            </w:r>
          </w:p>
        </w:tc>
        <w:tc>
          <w:tcPr>
            <w:tcW w:w="1461" w:type="dxa"/>
            <w:tcBorders>
              <w:top w:val="single" w:sz="4" w:space="0" w:color="000000"/>
              <w:left w:val="single" w:sz="4" w:space="0" w:color="000000"/>
              <w:bottom w:val="single" w:sz="4" w:space="0" w:color="000000"/>
              <w:right w:val="single" w:sz="4" w:space="0" w:color="000000"/>
            </w:tcBorders>
            <w:hideMark/>
          </w:tcPr>
          <w:p w14:paraId="194F47E9"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Optional with capability </w:t>
            </w:r>
            <w:proofErr w:type="spellStart"/>
            <w:r w:rsidRPr="00DE7E61">
              <w:rPr>
                <w:rFonts w:ascii="Arial" w:eastAsiaTheme="minorEastAsia" w:hAnsi="Arial" w:cs="Arial"/>
                <w:color w:val="000000" w:themeColor="text1"/>
                <w:kern w:val="24"/>
                <w:sz w:val="16"/>
                <w:szCs w:val="20"/>
              </w:rPr>
              <w:t>signalling</w:t>
            </w:r>
            <w:proofErr w:type="spellEnd"/>
          </w:p>
        </w:tc>
      </w:tr>
      <w:tr w:rsidR="007630AC" w14:paraId="6ED499AB" w14:textId="77777777" w:rsidTr="00DE7E61">
        <w:trPr>
          <w:trHeight w:val="323"/>
        </w:trPr>
        <w:tc>
          <w:tcPr>
            <w:tcW w:w="969" w:type="dxa"/>
            <w:tcBorders>
              <w:top w:val="single" w:sz="4" w:space="0" w:color="000000"/>
              <w:left w:val="single" w:sz="4" w:space="0" w:color="000000"/>
              <w:bottom w:val="single" w:sz="4" w:space="0" w:color="000000"/>
              <w:right w:val="single" w:sz="4" w:space="0" w:color="000000"/>
            </w:tcBorders>
          </w:tcPr>
          <w:p w14:paraId="6EC321AE" w14:textId="509414E4" w:rsidR="007630AC" w:rsidRDefault="007630AC" w:rsidP="007630AC">
            <w:pPr>
              <w:pStyle w:val="TAL"/>
              <w:spacing w:after="240"/>
              <w:rPr>
                <w:rFonts w:ascii="Times New Roman" w:hAnsi="Times New Roman"/>
                <w:szCs w:val="18"/>
              </w:rPr>
            </w:pPr>
            <w:r w:rsidRPr="007630AC">
              <w:rPr>
                <w:color w:val="auto"/>
                <w:sz w:val="16"/>
                <w:lang w:eastAsia="ko-KR"/>
              </w:rPr>
              <w:t>X-2-</w:t>
            </w:r>
            <w:r>
              <w:rPr>
                <w:color w:val="auto"/>
                <w:sz w:val="16"/>
                <w:lang w:eastAsia="ko-KR"/>
              </w:rPr>
              <w:t>10</w:t>
            </w:r>
          </w:p>
        </w:tc>
        <w:tc>
          <w:tcPr>
            <w:tcW w:w="2302" w:type="dxa"/>
            <w:tcBorders>
              <w:top w:val="single" w:sz="4" w:space="0" w:color="000000"/>
              <w:left w:val="single" w:sz="4" w:space="0" w:color="000000"/>
              <w:bottom w:val="single" w:sz="4" w:space="0" w:color="000000"/>
              <w:right w:val="single" w:sz="4" w:space="0" w:color="000000"/>
            </w:tcBorders>
            <w:hideMark/>
          </w:tcPr>
          <w:p w14:paraId="4EEFF105"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Sub-band phase offset CJT calibration reporting</w:t>
            </w:r>
          </w:p>
        </w:tc>
        <w:tc>
          <w:tcPr>
            <w:tcW w:w="3555" w:type="dxa"/>
            <w:tcBorders>
              <w:top w:val="single" w:sz="4" w:space="0" w:color="000000"/>
              <w:left w:val="single" w:sz="4" w:space="0" w:color="000000"/>
              <w:bottom w:val="single" w:sz="4" w:space="0" w:color="000000"/>
              <w:right w:val="single" w:sz="4" w:space="0" w:color="000000"/>
            </w:tcBorders>
            <w:hideMark/>
          </w:tcPr>
          <w:p w14:paraId="65FE1A5D"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 support of sub-band phase offset reporting</w:t>
            </w:r>
          </w:p>
          <w:p w14:paraId="604661E9"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2. supported number of supported sub-bands in PRBs</w:t>
            </w:r>
          </w:p>
        </w:tc>
        <w:tc>
          <w:tcPr>
            <w:tcW w:w="1142" w:type="dxa"/>
            <w:tcBorders>
              <w:top w:val="single" w:sz="4" w:space="0" w:color="000000"/>
              <w:left w:val="single" w:sz="4" w:space="0" w:color="000000"/>
              <w:bottom w:val="single" w:sz="4" w:space="0" w:color="000000"/>
              <w:right w:val="single" w:sz="4" w:space="0" w:color="000000"/>
            </w:tcBorders>
          </w:tcPr>
          <w:p w14:paraId="072718B7"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461" w:type="dxa"/>
            <w:tcBorders>
              <w:top w:val="single" w:sz="4" w:space="0" w:color="000000"/>
              <w:left w:val="single" w:sz="4" w:space="0" w:color="000000"/>
              <w:bottom w:val="single" w:sz="4" w:space="0" w:color="000000"/>
              <w:right w:val="single" w:sz="4" w:space="0" w:color="000000"/>
            </w:tcBorders>
          </w:tcPr>
          <w:p w14:paraId="01EBDBA2"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922" w:type="dxa"/>
            <w:tcBorders>
              <w:top w:val="single" w:sz="4" w:space="0" w:color="000000"/>
              <w:left w:val="single" w:sz="4" w:space="0" w:color="000000"/>
              <w:bottom w:val="single" w:sz="4" w:space="0" w:color="000000"/>
              <w:right w:val="single" w:sz="4" w:space="0" w:color="000000"/>
            </w:tcBorders>
            <w:hideMark/>
          </w:tcPr>
          <w:p w14:paraId="50557D57"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2</w:t>
            </w:r>
          </w:p>
          <w:p w14:paraId="7AB641E1"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3D0A4C53"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 2, 4, 8, 16}</w:t>
            </w:r>
          </w:p>
        </w:tc>
        <w:tc>
          <w:tcPr>
            <w:tcW w:w="1461" w:type="dxa"/>
            <w:tcBorders>
              <w:top w:val="single" w:sz="4" w:space="0" w:color="000000"/>
              <w:left w:val="single" w:sz="4" w:space="0" w:color="000000"/>
              <w:bottom w:val="single" w:sz="4" w:space="0" w:color="000000"/>
              <w:right w:val="single" w:sz="4" w:space="0" w:color="000000"/>
            </w:tcBorders>
            <w:hideMark/>
          </w:tcPr>
          <w:p w14:paraId="4F1EE218"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Optional with capability </w:t>
            </w:r>
            <w:proofErr w:type="spellStart"/>
            <w:r w:rsidRPr="00DE7E61">
              <w:rPr>
                <w:rFonts w:ascii="Arial" w:eastAsiaTheme="minorEastAsia" w:hAnsi="Arial" w:cs="Arial"/>
                <w:color w:val="000000" w:themeColor="text1"/>
                <w:kern w:val="24"/>
                <w:sz w:val="16"/>
                <w:szCs w:val="20"/>
              </w:rPr>
              <w:t>signalling</w:t>
            </w:r>
            <w:proofErr w:type="spellEnd"/>
          </w:p>
        </w:tc>
      </w:tr>
      <w:tr w:rsidR="007630AC" w14:paraId="64822598" w14:textId="77777777" w:rsidTr="00DE7E61">
        <w:trPr>
          <w:trHeight w:val="845"/>
        </w:trPr>
        <w:tc>
          <w:tcPr>
            <w:tcW w:w="969" w:type="dxa"/>
            <w:tcBorders>
              <w:top w:val="single" w:sz="4" w:space="0" w:color="000000"/>
              <w:left w:val="single" w:sz="4" w:space="0" w:color="000000"/>
              <w:bottom w:val="single" w:sz="4" w:space="0" w:color="000000"/>
              <w:right w:val="single" w:sz="4" w:space="0" w:color="000000"/>
            </w:tcBorders>
          </w:tcPr>
          <w:p w14:paraId="6D1824FD" w14:textId="5F68ED78" w:rsidR="007630AC" w:rsidRDefault="007630AC" w:rsidP="007630AC">
            <w:pPr>
              <w:pStyle w:val="TAL"/>
              <w:spacing w:after="240"/>
              <w:rPr>
                <w:rFonts w:ascii="Times New Roman" w:hAnsi="Times New Roman"/>
                <w:szCs w:val="18"/>
              </w:rPr>
            </w:pPr>
            <w:r w:rsidRPr="007630AC">
              <w:rPr>
                <w:color w:val="auto"/>
                <w:sz w:val="16"/>
                <w:lang w:eastAsia="ko-KR"/>
              </w:rPr>
              <w:t>X-2-</w:t>
            </w:r>
            <w:r>
              <w:rPr>
                <w:color w:val="auto"/>
                <w:sz w:val="16"/>
                <w:lang w:eastAsia="ko-KR"/>
              </w:rPr>
              <w:t>11</w:t>
            </w:r>
          </w:p>
        </w:tc>
        <w:tc>
          <w:tcPr>
            <w:tcW w:w="2302" w:type="dxa"/>
            <w:tcBorders>
              <w:top w:val="single" w:sz="4" w:space="0" w:color="000000"/>
              <w:left w:val="single" w:sz="4" w:space="0" w:color="000000"/>
              <w:bottom w:val="single" w:sz="4" w:space="0" w:color="000000"/>
              <w:right w:val="single" w:sz="4" w:space="0" w:color="000000"/>
            </w:tcBorders>
            <w:hideMark/>
          </w:tcPr>
          <w:p w14:paraId="524FDF17"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Linking CJTC Dd and Rel-18 </w:t>
            </w:r>
            <w:proofErr w:type="spellStart"/>
            <w:r w:rsidRPr="00DE7E61">
              <w:rPr>
                <w:rFonts w:ascii="Arial" w:eastAsiaTheme="minorEastAsia" w:hAnsi="Arial" w:cs="Arial"/>
                <w:color w:val="000000" w:themeColor="text1"/>
                <w:kern w:val="24"/>
                <w:sz w:val="16"/>
                <w:szCs w:val="20"/>
              </w:rPr>
              <w:t>eType</w:t>
            </w:r>
            <w:proofErr w:type="spellEnd"/>
            <w:r w:rsidRPr="00DE7E61">
              <w:rPr>
                <w:rFonts w:ascii="Arial" w:eastAsiaTheme="minorEastAsia" w:hAnsi="Arial" w:cs="Arial"/>
                <w:color w:val="000000" w:themeColor="text1"/>
                <w:kern w:val="24"/>
                <w:sz w:val="16"/>
                <w:szCs w:val="20"/>
              </w:rPr>
              <w:t>-II CJT CSI reports</w:t>
            </w:r>
          </w:p>
        </w:tc>
        <w:tc>
          <w:tcPr>
            <w:tcW w:w="3555" w:type="dxa"/>
            <w:tcBorders>
              <w:top w:val="single" w:sz="4" w:space="0" w:color="000000"/>
              <w:left w:val="single" w:sz="4" w:space="0" w:color="000000"/>
              <w:bottom w:val="single" w:sz="4" w:space="0" w:color="000000"/>
              <w:right w:val="single" w:sz="4" w:space="0" w:color="000000"/>
            </w:tcBorders>
            <w:hideMark/>
          </w:tcPr>
          <w:p w14:paraId="5D2E65D2"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1. support of linking CJTC Dd and Rel-18 </w:t>
            </w:r>
            <w:proofErr w:type="spellStart"/>
            <w:r w:rsidRPr="00DE7E61">
              <w:rPr>
                <w:rFonts w:ascii="Arial" w:eastAsiaTheme="minorEastAsia" w:hAnsi="Arial" w:cs="Arial"/>
                <w:color w:val="000000" w:themeColor="text1"/>
                <w:kern w:val="24"/>
                <w:sz w:val="16"/>
                <w:szCs w:val="20"/>
              </w:rPr>
              <w:t>eType</w:t>
            </w:r>
            <w:proofErr w:type="spellEnd"/>
            <w:r w:rsidRPr="00DE7E61">
              <w:rPr>
                <w:rFonts w:ascii="Arial" w:eastAsiaTheme="minorEastAsia" w:hAnsi="Arial" w:cs="Arial"/>
                <w:color w:val="000000" w:themeColor="text1"/>
                <w:kern w:val="24"/>
                <w:sz w:val="16"/>
                <w:szCs w:val="20"/>
              </w:rPr>
              <w:t>-II CJT CSI reports</w:t>
            </w:r>
          </w:p>
          <w:p w14:paraId="58051BC7"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2.supported triggering mode</w:t>
            </w:r>
          </w:p>
          <w:p w14:paraId="5707901C"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3. value of X for CPU occupation (OCPU= X NTRP)</w:t>
            </w:r>
          </w:p>
        </w:tc>
        <w:tc>
          <w:tcPr>
            <w:tcW w:w="1142" w:type="dxa"/>
            <w:tcBorders>
              <w:top w:val="single" w:sz="4" w:space="0" w:color="000000"/>
              <w:left w:val="single" w:sz="4" w:space="0" w:color="000000"/>
              <w:bottom w:val="single" w:sz="4" w:space="0" w:color="000000"/>
              <w:right w:val="single" w:sz="4" w:space="0" w:color="000000"/>
            </w:tcBorders>
          </w:tcPr>
          <w:p w14:paraId="583074D0"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461" w:type="dxa"/>
            <w:tcBorders>
              <w:top w:val="single" w:sz="4" w:space="0" w:color="000000"/>
              <w:left w:val="single" w:sz="4" w:space="0" w:color="000000"/>
              <w:bottom w:val="single" w:sz="4" w:space="0" w:color="000000"/>
              <w:right w:val="single" w:sz="4" w:space="0" w:color="000000"/>
            </w:tcBorders>
          </w:tcPr>
          <w:p w14:paraId="55FE25F4"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922" w:type="dxa"/>
            <w:tcBorders>
              <w:top w:val="single" w:sz="4" w:space="0" w:color="000000"/>
              <w:left w:val="single" w:sz="4" w:space="0" w:color="000000"/>
              <w:bottom w:val="single" w:sz="4" w:space="0" w:color="000000"/>
              <w:right w:val="single" w:sz="4" w:space="0" w:color="000000"/>
            </w:tcBorders>
            <w:hideMark/>
          </w:tcPr>
          <w:p w14:paraId="1202EC0B"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2</w:t>
            </w:r>
          </w:p>
          <w:p w14:paraId="152612C7"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70AB1948"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{separate, joint, both}</w:t>
            </w:r>
          </w:p>
          <w:p w14:paraId="6EF5D9D0"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2</w:t>
            </w:r>
          </w:p>
          <w:p w14:paraId="68B1E7BD"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0C141C26"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{1,2}</w:t>
            </w:r>
          </w:p>
        </w:tc>
        <w:tc>
          <w:tcPr>
            <w:tcW w:w="1461" w:type="dxa"/>
            <w:tcBorders>
              <w:top w:val="single" w:sz="4" w:space="0" w:color="000000"/>
              <w:left w:val="single" w:sz="4" w:space="0" w:color="000000"/>
              <w:bottom w:val="single" w:sz="4" w:space="0" w:color="000000"/>
              <w:right w:val="single" w:sz="4" w:space="0" w:color="000000"/>
            </w:tcBorders>
            <w:hideMark/>
          </w:tcPr>
          <w:p w14:paraId="7A889326"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Optional with capability </w:t>
            </w:r>
            <w:proofErr w:type="spellStart"/>
            <w:r w:rsidRPr="00DE7E61">
              <w:rPr>
                <w:rFonts w:ascii="Arial" w:eastAsiaTheme="minorEastAsia" w:hAnsi="Arial" w:cs="Arial"/>
                <w:color w:val="000000" w:themeColor="text1"/>
                <w:kern w:val="24"/>
                <w:sz w:val="16"/>
                <w:szCs w:val="20"/>
              </w:rPr>
              <w:t>signalling</w:t>
            </w:r>
            <w:proofErr w:type="spellEnd"/>
          </w:p>
        </w:tc>
      </w:tr>
    </w:tbl>
    <w:p w14:paraId="5AD3E198" w14:textId="77777777" w:rsidR="000B56A9" w:rsidRPr="00BE3EC0" w:rsidRDefault="000B56A9" w:rsidP="00FE656F"/>
    <w:p w14:paraId="236F23E0" w14:textId="493AD6C5" w:rsidR="00FE656F" w:rsidRPr="00BE3EC0" w:rsidRDefault="00FE656F" w:rsidP="00BE3EC0">
      <w:pPr>
        <w:pStyle w:val="2"/>
        <w:numPr>
          <w:ilvl w:val="1"/>
          <w:numId w:val="7"/>
        </w:numPr>
        <w:tabs>
          <w:tab w:val="num" w:pos="1134"/>
        </w:tabs>
        <w:ind w:left="993" w:hanging="360"/>
        <w:rPr>
          <w:color w:val="auto"/>
          <w:sz w:val="28"/>
          <w:szCs w:val="28"/>
          <w:lang w:val="en-US"/>
        </w:rPr>
      </w:pPr>
      <w:r w:rsidRPr="00BE3EC0">
        <w:rPr>
          <w:color w:val="auto"/>
          <w:sz w:val="28"/>
          <w:szCs w:val="28"/>
          <w:lang w:val="en-US"/>
        </w:rPr>
        <w:lastRenderedPageBreak/>
        <w:t>UL 3TX</w:t>
      </w:r>
    </w:p>
    <w:p w14:paraId="7914743F" w14:textId="3741AD71" w:rsidR="00D85001" w:rsidRDefault="000F050E" w:rsidP="00D85001">
      <w:pPr>
        <w:pStyle w:val="0Maintext"/>
        <w:spacing w:after="240" w:afterAutospacing="0"/>
        <w:contextualSpacing/>
        <w:rPr>
          <w:lang w:eastAsia="ko-KR"/>
        </w:rPr>
      </w:pPr>
      <w:bookmarkStart w:id="6" w:name="_Hlk181799175"/>
      <w:r>
        <w:rPr>
          <w:lang w:eastAsia="ko-KR"/>
        </w:rPr>
        <w:t xml:space="preserve">For Rel-19 UL 3TX, </w:t>
      </w:r>
      <w:r w:rsidR="005857B3">
        <w:rPr>
          <w:lang w:eastAsia="ko-KR"/>
        </w:rPr>
        <w:t xml:space="preserve">there are some </w:t>
      </w:r>
      <w:r w:rsidR="00A4052E">
        <w:rPr>
          <w:lang w:eastAsia="ko-KR"/>
        </w:rPr>
        <w:t xml:space="preserve">agreements </w:t>
      </w:r>
      <w:r w:rsidR="005857B3">
        <w:rPr>
          <w:lang w:eastAsia="ko-KR"/>
        </w:rPr>
        <w:t xml:space="preserve">as follows </w:t>
      </w:r>
      <w:r w:rsidR="00A4052E">
        <w:rPr>
          <w:lang w:eastAsia="ko-KR"/>
        </w:rPr>
        <w:t xml:space="preserve">for certain functionalities by </w:t>
      </w:r>
      <w:r w:rsidR="00A4052E" w:rsidRPr="006564AB">
        <w:rPr>
          <w:highlight w:val="yellow"/>
          <w:lang w:eastAsia="ko-KR"/>
        </w:rPr>
        <w:t>subject to UE capability</w:t>
      </w:r>
      <w:r w:rsidR="00A4052E">
        <w:rPr>
          <w:lang w:eastAsia="ko-KR"/>
        </w:rPr>
        <w:t>.</w:t>
      </w:r>
    </w:p>
    <w:tbl>
      <w:tblPr>
        <w:tblStyle w:val="af"/>
        <w:tblW w:w="0" w:type="auto"/>
        <w:tblLook w:val="04A0" w:firstRow="1" w:lastRow="0" w:firstColumn="1" w:lastColumn="0" w:noHBand="0" w:noVBand="1"/>
      </w:tblPr>
      <w:tblGrid>
        <w:gridCol w:w="13950"/>
      </w:tblGrid>
      <w:tr w:rsidR="00A4052E" w14:paraId="08A0BB03" w14:textId="77777777" w:rsidTr="00A4052E">
        <w:tc>
          <w:tcPr>
            <w:tcW w:w="13950" w:type="dxa"/>
          </w:tcPr>
          <w:p w14:paraId="493F5E2C" w14:textId="5EE4C7A7" w:rsidR="00A4052E" w:rsidRPr="00A4052E" w:rsidRDefault="00A4052E" w:rsidP="00A4052E">
            <w:pPr>
              <w:widowControl w:val="0"/>
              <w:snapToGrid w:val="0"/>
              <w:spacing w:after="0" w:line="240" w:lineRule="auto"/>
              <w:rPr>
                <w:rFonts w:ascii="Times" w:hAnsi="Times"/>
                <w:highlight w:val="green"/>
                <w:lang w:val="en-GB"/>
              </w:rPr>
            </w:pPr>
            <w:r w:rsidRPr="00A4052E">
              <w:rPr>
                <w:rFonts w:ascii="Times" w:hAnsi="Times"/>
                <w:b/>
                <w:highlight w:val="green"/>
                <w:lang w:val="en-GB"/>
              </w:rPr>
              <w:t>Agreement</w:t>
            </w:r>
          </w:p>
          <w:p w14:paraId="1F0CA58A" w14:textId="77777777" w:rsidR="00A4052E" w:rsidRPr="00A4052E" w:rsidRDefault="00A4052E" w:rsidP="00A4052E">
            <w:pPr>
              <w:spacing w:after="0" w:line="240" w:lineRule="auto"/>
              <w:contextualSpacing/>
              <w:jc w:val="both"/>
              <w:rPr>
                <w:rFonts w:ascii="Times" w:hAnsi="Times" w:cs="Times"/>
                <w:lang w:val="en-GB"/>
              </w:rPr>
            </w:pPr>
            <w:r w:rsidRPr="00A4052E">
              <w:rPr>
                <w:rFonts w:ascii="Times" w:hAnsi="Times" w:cs="Times"/>
                <w:lang w:val="en-GB"/>
              </w:rPr>
              <w:t>For codebook-based uplink transmission by a 3TX UE, support full-power Mode 0</w:t>
            </w:r>
            <w:r w:rsidRPr="00A4052E">
              <w:rPr>
                <w:rFonts w:ascii="Times" w:hAnsi="Times" w:cs="Times"/>
                <w:highlight w:val="yellow"/>
                <w:lang w:val="en-GB"/>
              </w:rPr>
              <w:t>, subject to UE capability.</w:t>
            </w:r>
          </w:p>
          <w:p w14:paraId="1C2CC193" w14:textId="77777777" w:rsidR="00A4052E" w:rsidRDefault="00A4052E" w:rsidP="00D92F28">
            <w:pPr>
              <w:pStyle w:val="0Maintext"/>
              <w:spacing w:after="0" w:afterAutospacing="0"/>
              <w:ind w:firstLine="0"/>
              <w:contextualSpacing/>
              <w:rPr>
                <w:lang w:eastAsia="ko-KR"/>
              </w:rPr>
            </w:pPr>
          </w:p>
          <w:p w14:paraId="448174BB" w14:textId="09CC3973" w:rsidR="00A4052E" w:rsidRPr="00A4052E" w:rsidRDefault="00A4052E" w:rsidP="00A4052E">
            <w:pPr>
              <w:spacing w:after="0" w:line="240" w:lineRule="auto"/>
              <w:contextualSpacing/>
              <w:jc w:val="both"/>
              <w:rPr>
                <w:szCs w:val="24"/>
                <w:highlight w:val="green"/>
                <w:lang w:val="en-GB"/>
              </w:rPr>
            </w:pPr>
            <w:r w:rsidRPr="00A4052E">
              <w:rPr>
                <w:b/>
                <w:bCs/>
                <w:szCs w:val="24"/>
                <w:highlight w:val="green"/>
                <w:lang w:val="en-GB"/>
              </w:rPr>
              <w:t>Agreement</w:t>
            </w:r>
          </w:p>
          <w:p w14:paraId="3567F29D" w14:textId="77777777" w:rsidR="00A4052E" w:rsidRPr="00A4052E" w:rsidRDefault="00A4052E" w:rsidP="00A4052E">
            <w:pPr>
              <w:spacing w:after="0" w:line="240" w:lineRule="auto"/>
              <w:contextualSpacing/>
              <w:jc w:val="both"/>
              <w:rPr>
                <w:szCs w:val="24"/>
                <w:lang w:val="en-GB"/>
              </w:rPr>
            </w:pPr>
            <w:r w:rsidRPr="00A4052E">
              <w:rPr>
                <w:szCs w:val="24"/>
                <w:lang w:val="en-GB"/>
              </w:rPr>
              <w:t xml:space="preserve">For codebook-based UL transmission by a 3TX UE, </w:t>
            </w:r>
            <w:r w:rsidRPr="00A4052E">
              <w:rPr>
                <w:rFonts w:eastAsia="Times New Roman"/>
                <w:szCs w:val="24"/>
                <w:highlight w:val="yellow"/>
                <w:lang w:val="en-GB"/>
              </w:rPr>
              <w:t>subject to its capability</w:t>
            </w:r>
            <w:r w:rsidRPr="00A4052E">
              <w:rPr>
                <w:rFonts w:eastAsia="Times New Roman"/>
                <w:szCs w:val="24"/>
                <w:lang w:val="en-GB"/>
              </w:rPr>
              <w:t>,</w:t>
            </w:r>
          </w:p>
          <w:p w14:paraId="6FD35237" w14:textId="77777777" w:rsidR="00A4052E" w:rsidRPr="00A4052E" w:rsidRDefault="00A4052E" w:rsidP="007C76CA">
            <w:pPr>
              <w:numPr>
                <w:ilvl w:val="0"/>
                <w:numId w:val="17"/>
              </w:numPr>
              <w:spacing w:after="0" w:line="240" w:lineRule="auto"/>
              <w:contextualSpacing/>
              <w:jc w:val="both"/>
              <w:rPr>
                <w:rFonts w:ascii="Times" w:hAnsi="Times"/>
                <w:szCs w:val="24"/>
                <w:lang w:val="en-GB" w:eastAsia="x-none"/>
              </w:rPr>
            </w:pPr>
            <w:r w:rsidRPr="00A4052E">
              <w:rPr>
                <w:rFonts w:ascii="Times" w:hAnsi="Times"/>
                <w:szCs w:val="24"/>
                <w:lang w:val="en-GB" w:eastAsia="x-none"/>
              </w:rPr>
              <w:t>A 3TX UE may report a maximum number of 3 layers</w:t>
            </w:r>
          </w:p>
          <w:p w14:paraId="1905F860" w14:textId="77777777" w:rsidR="00A4052E" w:rsidRPr="00A4052E" w:rsidRDefault="00A4052E" w:rsidP="007C76CA">
            <w:pPr>
              <w:numPr>
                <w:ilvl w:val="0"/>
                <w:numId w:val="17"/>
              </w:numPr>
              <w:spacing w:after="0" w:line="240" w:lineRule="auto"/>
              <w:contextualSpacing/>
              <w:jc w:val="both"/>
              <w:rPr>
                <w:rFonts w:ascii="Times" w:hAnsi="Times"/>
                <w:szCs w:val="24"/>
                <w:lang w:val="en-GB" w:eastAsia="x-none"/>
              </w:rPr>
            </w:pPr>
            <w:r w:rsidRPr="00A4052E">
              <w:rPr>
                <w:rFonts w:ascii="Times" w:hAnsi="Times"/>
                <w:szCs w:val="24"/>
                <w:lang w:val="en-GB" w:eastAsia="x-none"/>
              </w:rPr>
              <w:t>A 3TX UE may report a maximum number of SRS ports of up to 3</w:t>
            </w:r>
          </w:p>
          <w:p w14:paraId="15164009" w14:textId="77777777" w:rsidR="00A4052E" w:rsidRPr="00A4052E" w:rsidRDefault="00A4052E" w:rsidP="00A4052E">
            <w:pPr>
              <w:spacing w:after="0" w:line="240" w:lineRule="auto"/>
              <w:contextualSpacing/>
              <w:jc w:val="both"/>
              <w:rPr>
                <w:rFonts w:ascii="Times" w:hAnsi="Times"/>
                <w:szCs w:val="24"/>
                <w:lang w:val="en-GB" w:eastAsia="x-none"/>
              </w:rPr>
            </w:pPr>
            <w:r w:rsidRPr="00A4052E">
              <w:rPr>
                <w:rFonts w:ascii="Times" w:hAnsi="Times"/>
                <w:szCs w:val="24"/>
                <w:lang w:val="en-GB" w:eastAsia="x-none"/>
              </w:rPr>
              <w:t>Note: SRS resource definition is not changed nor the number of SRS ports in the SRS resource.</w:t>
            </w:r>
          </w:p>
          <w:p w14:paraId="0DCC807E" w14:textId="77777777" w:rsidR="00A4052E" w:rsidRDefault="00A4052E" w:rsidP="00D92F28">
            <w:pPr>
              <w:pStyle w:val="0Maintext"/>
              <w:spacing w:after="0" w:afterAutospacing="0"/>
              <w:ind w:firstLine="0"/>
              <w:contextualSpacing/>
              <w:rPr>
                <w:lang w:eastAsia="ko-KR"/>
              </w:rPr>
            </w:pPr>
          </w:p>
          <w:p w14:paraId="2BFB24F2" w14:textId="7AC493D7" w:rsidR="00A4052E" w:rsidRPr="00A4052E" w:rsidRDefault="00A4052E" w:rsidP="00A4052E">
            <w:pPr>
              <w:snapToGrid w:val="0"/>
              <w:spacing w:after="0" w:line="240" w:lineRule="auto"/>
              <w:jc w:val="both"/>
              <w:rPr>
                <w:rFonts w:ascii="Times" w:eastAsiaTheme="minorEastAsia" w:hAnsi="Times" w:cs="Times"/>
                <w:b/>
                <w:lang w:val="en-GB" w:eastAsia="ko-KR"/>
              </w:rPr>
            </w:pPr>
            <w:r w:rsidRPr="00A4052E">
              <w:rPr>
                <w:rFonts w:ascii="Times" w:eastAsiaTheme="minorEastAsia" w:hAnsi="Times" w:cs="Times" w:hint="eastAsia"/>
                <w:b/>
                <w:highlight w:val="green"/>
                <w:lang w:val="en-GB" w:eastAsia="ko-KR"/>
              </w:rPr>
              <w:t>Agreement</w:t>
            </w:r>
          </w:p>
          <w:p w14:paraId="5CC5108F" w14:textId="77777777" w:rsidR="00A4052E" w:rsidRPr="00A4052E" w:rsidRDefault="00A4052E" w:rsidP="00A4052E">
            <w:pPr>
              <w:spacing w:after="0" w:line="240" w:lineRule="auto"/>
              <w:contextualSpacing/>
              <w:rPr>
                <w:iCs/>
                <w:szCs w:val="24"/>
                <w:lang w:val="en-GB"/>
              </w:rPr>
            </w:pPr>
            <w:r w:rsidRPr="00A4052E">
              <w:rPr>
                <w:iCs/>
                <w:szCs w:val="24"/>
                <w:lang w:val="en-GB"/>
              </w:rPr>
              <w:t xml:space="preserve">To support non-codebook-based PUSCH transmission by a 3TX UE, </w:t>
            </w:r>
          </w:p>
          <w:p w14:paraId="0F192414" w14:textId="77777777" w:rsidR="00A4052E" w:rsidRPr="00A4052E" w:rsidRDefault="00A4052E" w:rsidP="007C76CA">
            <w:pPr>
              <w:numPr>
                <w:ilvl w:val="0"/>
                <w:numId w:val="17"/>
              </w:numPr>
              <w:spacing w:after="0" w:line="240" w:lineRule="auto"/>
              <w:contextualSpacing/>
              <w:rPr>
                <w:iCs/>
                <w:szCs w:val="24"/>
                <w:lang w:val="en-GB"/>
              </w:rPr>
            </w:pPr>
            <w:r w:rsidRPr="00A4052E">
              <w:rPr>
                <w:iCs/>
                <w:szCs w:val="24"/>
                <w:highlight w:val="yellow"/>
                <w:lang w:val="en-GB"/>
              </w:rPr>
              <w:t>UE reports a capability</w:t>
            </w:r>
            <w:r w:rsidRPr="00A4052E">
              <w:rPr>
                <w:iCs/>
                <w:szCs w:val="24"/>
                <w:lang w:val="en-GB"/>
              </w:rPr>
              <w:t xml:space="preserve"> of up to a maximum of 3 layers.</w:t>
            </w:r>
          </w:p>
          <w:p w14:paraId="59FB6F0C" w14:textId="77777777" w:rsidR="00A4052E" w:rsidRDefault="00A4052E" w:rsidP="00D92F28">
            <w:pPr>
              <w:pStyle w:val="0Maintext"/>
              <w:spacing w:after="0" w:afterAutospacing="0"/>
              <w:ind w:firstLine="0"/>
              <w:contextualSpacing/>
              <w:rPr>
                <w:lang w:eastAsia="ko-KR"/>
              </w:rPr>
            </w:pPr>
          </w:p>
          <w:p w14:paraId="710050C6" w14:textId="20401196" w:rsidR="00A4052E" w:rsidRPr="00A4052E" w:rsidRDefault="00A4052E" w:rsidP="00A4052E">
            <w:pPr>
              <w:spacing w:after="0" w:line="240" w:lineRule="auto"/>
              <w:contextualSpacing/>
              <w:rPr>
                <w:b/>
                <w:bCs/>
                <w:iCs/>
                <w:szCs w:val="24"/>
                <w:highlight w:val="green"/>
                <w:lang w:val="en-GB" w:eastAsia="zh-CN"/>
              </w:rPr>
            </w:pPr>
            <w:r w:rsidRPr="00A4052E">
              <w:rPr>
                <w:b/>
                <w:bCs/>
                <w:iCs/>
                <w:szCs w:val="24"/>
                <w:highlight w:val="green"/>
                <w:lang w:val="en-GB" w:eastAsia="zh-CN"/>
              </w:rPr>
              <w:t>Agreement</w:t>
            </w:r>
          </w:p>
          <w:p w14:paraId="34279FA9" w14:textId="77777777" w:rsidR="00A4052E" w:rsidRPr="00A4052E" w:rsidRDefault="00A4052E" w:rsidP="00A4052E">
            <w:pPr>
              <w:spacing w:after="0" w:line="240" w:lineRule="auto"/>
              <w:contextualSpacing/>
              <w:rPr>
                <w:iCs/>
                <w:szCs w:val="24"/>
                <w:lang w:val="en-GB"/>
              </w:rPr>
            </w:pPr>
            <w:r w:rsidRPr="00A4052E">
              <w:rPr>
                <w:iCs/>
                <w:szCs w:val="24"/>
                <w:lang w:val="en-GB"/>
              </w:rPr>
              <w:t xml:space="preserve">For SRS configuration supporting codebook-based UL transmission by a 3TX UE, support Alt1, </w:t>
            </w:r>
          </w:p>
          <w:p w14:paraId="6F24E73D" w14:textId="77777777" w:rsidR="00A4052E" w:rsidRPr="00A4052E" w:rsidRDefault="00A4052E" w:rsidP="007C76CA">
            <w:pPr>
              <w:numPr>
                <w:ilvl w:val="0"/>
                <w:numId w:val="18"/>
              </w:numPr>
              <w:spacing w:after="0" w:line="240" w:lineRule="auto"/>
              <w:contextualSpacing/>
              <w:rPr>
                <w:iCs/>
                <w:szCs w:val="24"/>
                <w:lang w:val="en-GB" w:eastAsia="x-none"/>
              </w:rPr>
            </w:pPr>
            <w:r w:rsidRPr="00A4052E">
              <w:rPr>
                <w:iCs/>
                <w:szCs w:val="24"/>
                <w:lang w:val="en-GB" w:eastAsia="x-none"/>
              </w:rPr>
              <w:t>Alt1: Support configuration of X 4-port SRS resources in a resource set where one the ports is muted</w:t>
            </w:r>
          </w:p>
          <w:p w14:paraId="75C80EFC" w14:textId="77777777" w:rsidR="00A4052E" w:rsidRPr="00A4052E" w:rsidRDefault="00A4052E" w:rsidP="007C76CA">
            <w:pPr>
              <w:numPr>
                <w:ilvl w:val="1"/>
                <w:numId w:val="18"/>
              </w:numPr>
              <w:spacing w:after="0" w:line="240" w:lineRule="auto"/>
              <w:ind w:left="1160" w:hanging="360"/>
              <w:contextualSpacing/>
              <w:rPr>
                <w:iCs/>
                <w:szCs w:val="24"/>
                <w:lang w:val="en-GB" w:eastAsia="x-none"/>
              </w:rPr>
            </w:pPr>
            <w:r w:rsidRPr="00A4052E">
              <w:rPr>
                <w:iCs/>
                <w:szCs w:val="24"/>
                <w:lang w:val="en-GB" w:eastAsia="x-none"/>
              </w:rPr>
              <w:t>FFS muting mechanism</w:t>
            </w:r>
          </w:p>
          <w:p w14:paraId="16F3D542" w14:textId="77777777" w:rsidR="00A4052E" w:rsidRPr="00A4052E" w:rsidRDefault="00A4052E" w:rsidP="00A4052E">
            <w:pPr>
              <w:spacing w:after="0" w:line="240" w:lineRule="auto"/>
              <w:contextualSpacing/>
              <w:rPr>
                <w:bCs/>
                <w:iCs/>
                <w:szCs w:val="24"/>
                <w:lang w:val="en-GB"/>
              </w:rPr>
            </w:pPr>
            <w:r w:rsidRPr="00A4052E">
              <w:rPr>
                <w:bCs/>
                <w:iCs/>
                <w:szCs w:val="24"/>
                <w:lang w:val="en-GB"/>
              </w:rPr>
              <w:t xml:space="preserve">where X can be up to 2, </w:t>
            </w:r>
            <w:r w:rsidRPr="00A4052E">
              <w:rPr>
                <w:bCs/>
                <w:iCs/>
                <w:szCs w:val="24"/>
                <w:highlight w:val="yellow"/>
                <w:lang w:val="en-GB"/>
              </w:rPr>
              <w:t>subject to UE capability</w:t>
            </w:r>
            <w:r w:rsidRPr="00A4052E">
              <w:rPr>
                <w:bCs/>
                <w:iCs/>
                <w:szCs w:val="24"/>
                <w:lang w:val="en-GB"/>
              </w:rPr>
              <w:t>.</w:t>
            </w:r>
          </w:p>
          <w:p w14:paraId="6E66AAD2" w14:textId="77777777" w:rsidR="00A4052E" w:rsidRDefault="00A4052E" w:rsidP="00D92F28">
            <w:pPr>
              <w:pStyle w:val="0Maintext"/>
              <w:spacing w:after="0" w:afterAutospacing="0"/>
              <w:ind w:firstLine="0"/>
              <w:contextualSpacing/>
              <w:rPr>
                <w:lang w:eastAsia="ko-KR"/>
              </w:rPr>
            </w:pPr>
          </w:p>
          <w:p w14:paraId="0380563C" w14:textId="54EF7C4F" w:rsidR="00A4052E" w:rsidRPr="00A4052E" w:rsidRDefault="00A4052E" w:rsidP="00A4052E">
            <w:pPr>
              <w:widowControl w:val="0"/>
              <w:snapToGrid w:val="0"/>
              <w:spacing w:after="0" w:line="240" w:lineRule="auto"/>
              <w:rPr>
                <w:rFonts w:ascii="Times" w:hAnsi="Times"/>
                <w:highlight w:val="green"/>
                <w:lang w:val="en-GB"/>
              </w:rPr>
            </w:pPr>
            <w:r w:rsidRPr="00A4052E">
              <w:rPr>
                <w:rFonts w:ascii="Times" w:hAnsi="Times"/>
                <w:b/>
                <w:highlight w:val="green"/>
                <w:lang w:val="en-GB"/>
              </w:rPr>
              <w:t>Agreement</w:t>
            </w:r>
          </w:p>
          <w:p w14:paraId="6D78F1BE" w14:textId="77777777" w:rsidR="00A4052E" w:rsidRPr="00A4052E" w:rsidRDefault="00A4052E" w:rsidP="00A4052E">
            <w:pPr>
              <w:spacing w:after="0" w:line="240" w:lineRule="auto"/>
              <w:contextualSpacing/>
              <w:jc w:val="both"/>
              <w:rPr>
                <w:rFonts w:ascii="Times" w:hAnsi="Times"/>
                <w:lang w:val="en-GB"/>
              </w:rPr>
            </w:pPr>
            <w:r w:rsidRPr="00A4052E">
              <w:rPr>
                <w:rFonts w:ascii="Times" w:hAnsi="Times"/>
                <w:lang w:val="en-GB"/>
              </w:rPr>
              <w:t xml:space="preserve">For codebook-based transmission by a 3TX UE, </w:t>
            </w:r>
          </w:p>
          <w:p w14:paraId="53DEFDD5" w14:textId="77777777" w:rsidR="00A4052E" w:rsidRPr="00A4052E" w:rsidRDefault="00A4052E" w:rsidP="007C76CA">
            <w:pPr>
              <w:numPr>
                <w:ilvl w:val="0"/>
                <w:numId w:val="18"/>
              </w:numPr>
              <w:spacing w:after="0" w:line="240" w:lineRule="auto"/>
              <w:contextualSpacing/>
              <w:jc w:val="both"/>
              <w:rPr>
                <w:rFonts w:ascii="Times" w:hAnsi="Times"/>
                <w:strike/>
                <w:lang w:val="en-GB" w:eastAsia="x-none"/>
              </w:rPr>
            </w:pPr>
            <w:r w:rsidRPr="00A4052E">
              <w:rPr>
                <w:lang w:val="en-GB" w:eastAsia="x-none"/>
              </w:rPr>
              <w:t>Only PUSCH antenna ports 1000, 1001, 1002 are used</w:t>
            </w:r>
          </w:p>
          <w:p w14:paraId="2CBCBF4E" w14:textId="77777777" w:rsidR="00A4052E" w:rsidRPr="00A4052E" w:rsidRDefault="00A4052E" w:rsidP="007C76CA">
            <w:pPr>
              <w:numPr>
                <w:ilvl w:val="0"/>
                <w:numId w:val="18"/>
              </w:numPr>
              <w:spacing w:after="0" w:line="240" w:lineRule="auto"/>
              <w:contextualSpacing/>
              <w:jc w:val="both"/>
              <w:rPr>
                <w:lang w:val="en-GB" w:eastAsia="x-none"/>
              </w:rPr>
            </w:pPr>
            <w:r w:rsidRPr="00A4052E">
              <w:rPr>
                <w:lang w:val="en-GB" w:eastAsia="x-none"/>
              </w:rPr>
              <w:t xml:space="preserve">Option- 2: </w:t>
            </w:r>
            <w:r w:rsidRPr="00A4052E">
              <w:rPr>
                <w:highlight w:val="yellow"/>
                <w:lang w:val="en-GB" w:eastAsia="x-none"/>
              </w:rPr>
              <w:t>Subject to UE capability</w:t>
            </w:r>
            <w:r w:rsidRPr="00A4052E">
              <w:rPr>
                <w:lang w:val="en-GB" w:eastAsia="x-none"/>
              </w:rPr>
              <w:t>, up to 2 PTRS ports may be configured</w:t>
            </w:r>
            <w:r w:rsidRPr="00A4052E">
              <w:rPr>
                <w:rFonts w:ascii="Times" w:hAnsi="Times"/>
                <w:lang w:val="en-GB" w:eastAsia="x-none"/>
              </w:rPr>
              <w:t xml:space="preserve"> </w:t>
            </w:r>
            <w:r w:rsidRPr="00A4052E">
              <w:rPr>
                <w:lang w:val="en-GB" w:eastAsia="x-none"/>
              </w:rPr>
              <w:t>in PTRS-</w:t>
            </w:r>
            <w:proofErr w:type="spellStart"/>
            <w:r w:rsidRPr="00A4052E">
              <w:rPr>
                <w:lang w:val="en-GB" w:eastAsia="x-none"/>
              </w:rPr>
              <w:t>UplinkConfig</w:t>
            </w:r>
            <w:proofErr w:type="spellEnd"/>
            <w:r w:rsidRPr="00A4052E">
              <w:rPr>
                <w:lang w:val="en-GB" w:eastAsia="x-none"/>
              </w:rPr>
              <w:t xml:space="preserve">, </w:t>
            </w:r>
          </w:p>
          <w:p w14:paraId="6003CE87" w14:textId="77777777" w:rsidR="00A4052E" w:rsidRPr="00A4052E" w:rsidRDefault="00A4052E" w:rsidP="007C76CA">
            <w:pPr>
              <w:numPr>
                <w:ilvl w:val="1"/>
                <w:numId w:val="18"/>
              </w:numPr>
              <w:spacing w:after="0" w:line="240" w:lineRule="auto"/>
              <w:ind w:left="1160" w:hanging="360"/>
              <w:contextualSpacing/>
              <w:jc w:val="both"/>
              <w:rPr>
                <w:lang w:val="en-GB" w:eastAsia="x-none"/>
              </w:rPr>
            </w:pPr>
            <w:r w:rsidRPr="00A4052E">
              <w:rPr>
                <w:lang w:val="en-GB" w:eastAsia="x-none"/>
              </w:rPr>
              <w:t>FFS whether a single bit or 2 bits are used for PTRS-DMRS association indication.</w:t>
            </w:r>
          </w:p>
          <w:p w14:paraId="6C154FBB" w14:textId="4F17CB73" w:rsidR="00A4052E" w:rsidRPr="006564AB" w:rsidRDefault="00A4052E" w:rsidP="006564AB">
            <w:pPr>
              <w:spacing w:after="0" w:line="240" w:lineRule="auto"/>
              <w:contextualSpacing/>
              <w:jc w:val="both"/>
              <w:rPr>
                <w:rFonts w:ascii="Times" w:eastAsia="굴림" w:hAnsi="Times" w:cs="Times"/>
                <w:lang w:val="en-GB" w:eastAsia="zh-CN"/>
              </w:rPr>
            </w:pPr>
            <w:r w:rsidRPr="00A4052E">
              <w:rPr>
                <w:rFonts w:ascii="Times" w:eastAsia="굴림" w:hAnsi="Times" w:cs="Times"/>
                <w:lang w:val="en-GB" w:eastAsia="zh-CN"/>
              </w:rPr>
              <w:t>Above is only for single panel transmission.</w:t>
            </w:r>
          </w:p>
        </w:tc>
      </w:tr>
    </w:tbl>
    <w:p w14:paraId="7AD255B3" w14:textId="77777777" w:rsidR="005857B3" w:rsidRDefault="005857B3" w:rsidP="005857B3">
      <w:pPr>
        <w:pStyle w:val="0Maintext"/>
        <w:spacing w:after="240" w:afterAutospacing="0"/>
        <w:contextualSpacing/>
        <w:rPr>
          <w:lang w:eastAsia="ko-KR"/>
        </w:rPr>
      </w:pPr>
    </w:p>
    <w:p w14:paraId="529171A1" w14:textId="0D452B64" w:rsidR="005857B3" w:rsidRDefault="005857B3" w:rsidP="005857B3">
      <w:pPr>
        <w:pStyle w:val="0Maintext"/>
        <w:spacing w:after="240" w:afterAutospacing="0"/>
        <w:contextualSpacing/>
        <w:rPr>
          <w:lang w:eastAsia="ko-KR"/>
        </w:rPr>
      </w:pPr>
      <w:r>
        <w:rPr>
          <w:lang w:eastAsia="ko-KR"/>
        </w:rPr>
        <w:t>Considering above agreements and some basic features which have been agreed in normative phase and/or Rel-19 MIMO work item description without explicit description on UE capability, the following list of UE capabilities can be a starting point of further discussion.</w:t>
      </w:r>
    </w:p>
    <w:p w14:paraId="30F0548B" w14:textId="25317442" w:rsidR="00A4052E" w:rsidRDefault="00A4052E" w:rsidP="00A4052E">
      <w:pPr>
        <w:pStyle w:val="0Maintext"/>
        <w:spacing w:after="240" w:afterAutospacing="0"/>
        <w:ind w:firstLine="0"/>
        <w:contextualSpacing/>
        <w:rPr>
          <w:lang w:eastAsia="ko-KR"/>
        </w:rPr>
      </w:pPr>
    </w:p>
    <w:bookmarkEnd w:id="6"/>
    <w:p w14:paraId="1FE01516" w14:textId="53C5EFE1" w:rsidR="00DC5A25" w:rsidRDefault="00DC5A25" w:rsidP="00DC5A25">
      <w:pPr>
        <w:pStyle w:val="0Maintext"/>
        <w:spacing w:after="60" w:afterAutospacing="0"/>
        <w:ind w:firstLine="0"/>
        <w:rPr>
          <w:lang w:val="en-US" w:eastAsia="ko-KR"/>
        </w:rPr>
      </w:pPr>
      <w:r w:rsidRPr="00C0565B">
        <w:rPr>
          <w:rFonts w:hint="eastAsia"/>
          <w:b/>
          <w:u w:val="single"/>
          <w:lang w:val="en-US" w:eastAsia="ko-KR"/>
        </w:rPr>
        <w:t xml:space="preserve">Proposal </w:t>
      </w:r>
      <w:r w:rsidR="007630AC">
        <w:rPr>
          <w:b/>
          <w:u w:val="single"/>
          <w:lang w:val="en-US" w:eastAsia="ko-KR"/>
        </w:rPr>
        <w:t>5</w:t>
      </w:r>
      <w:r>
        <w:rPr>
          <w:rFonts w:hint="eastAsia"/>
          <w:lang w:val="en-US" w:eastAsia="ko-KR"/>
        </w:rPr>
        <w:t xml:space="preserve">. </w:t>
      </w:r>
      <w:r>
        <w:rPr>
          <w:lang w:val="en-US" w:eastAsia="ko-KR"/>
        </w:rPr>
        <w:t xml:space="preserve">Support the following list of UE capabilities for Rel-19 </w:t>
      </w:r>
      <w:r w:rsidR="00E3243F">
        <w:rPr>
          <w:lang w:val="en-US" w:eastAsia="ko-KR"/>
        </w:rPr>
        <w:t>UL 3TX</w:t>
      </w:r>
      <w:r>
        <w:rPr>
          <w:lang w:val="en-US" w:eastAsia="ko-K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27"/>
        <w:gridCol w:w="3156"/>
        <w:gridCol w:w="1072"/>
        <w:gridCol w:w="1635"/>
        <w:gridCol w:w="643"/>
        <w:gridCol w:w="1177"/>
        <w:gridCol w:w="2994"/>
        <w:gridCol w:w="972"/>
      </w:tblGrid>
      <w:tr w:rsidR="00DC5A25" w:rsidRPr="00437650" w14:paraId="379F3E5A"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7295A64F" w14:textId="77777777" w:rsidR="00DC5A25" w:rsidRPr="00672BF2" w:rsidRDefault="00DC5A25" w:rsidP="003A0EE1">
            <w:pPr>
              <w:pStyle w:val="af8"/>
              <w:wordWrap w:val="0"/>
              <w:spacing w:before="0" w:beforeAutospacing="0" w:after="0" w:afterAutospacing="0" w:line="240" w:lineRule="auto"/>
              <w:rPr>
                <w:rFonts w:ascii="Arial" w:eastAsiaTheme="minorEastAsia" w:hAnsi="Arial" w:cs="Arial"/>
                <w:bCs/>
                <w:color w:val="000000" w:themeColor="text1"/>
                <w:kern w:val="24"/>
                <w:sz w:val="16"/>
                <w:szCs w:val="20"/>
              </w:rPr>
            </w:pPr>
            <w:r w:rsidRPr="00672BF2">
              <w:rPr>
                <w:rFonts w:ascii="Arial" w:eastAsiaTheme="minorEastAsia" w:hAnsi="Arial" w:cs="Arial" w:hint="eastAsia"/>
                <w:bCs/>
                <w:color w:val="000000" w:themeColor="text1"/>
                <w:kern w:val="24"/>
                <w:sz w:val="16"/>
                <w:szCs w:val="20"/>
              </w:rPr>
              <w:t>I</w:t>
            </w:r>
            <w:r w:rsidRPr="00672BF2">
              <w:rPr>
                <w:rFonts w:ascii="Arial" w:eastAsiaTheme="minorEastAsia" w:hAnsi="Arial" w:cs="Arial"/>
                <w:bCs/>
                <w:color w:val="000000" w:themeColor="text1"/>
                <w:kern w:val="24"/>
                <w:sz w:val="16"/>
                <w:szCs w:val="20"/>
              </w:rPr>
              <w:t>ndex</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721A232D" w14:textId="77777777" w:rsidR="00DC5A25" w:rsidRPr="00672BF2" w:rsidRDefault="00DC5A25"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Feature group</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FC46690" w14:textId="77777777" w:rsidR="00DC5A25" w:rsidRPr="00672BF2" w:rsidRDefault="00DC5A25"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Components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C9F8DD5" w14:textId="77777777" w:rsidR="00DC5A25" w:rsidRPr="00672BF2" w:rsidRDefault="00DC5A25"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Prerequisite FGs</w:t>
            </w:r>
          </w:p>
        </w:tc>
        <w:tc>
          <w:tcPr>
            <w:tcW w:w="586" w:type="pct"/>
            <w:tcBorders>
              <w:top w:val="single" w:sz="4" w:space="0" w:color="auto"/>
              <w:left w:val="single" w:sz="4" w:space="0" w:color="auto"/>
              <w:bottom w:val="single" w:sz="4" w:space="0" w:color="auto"/>
              <w:right w:val="single" w:sz="4" w:space="0" w:color="auto"/>
            </w:tcBorders>
          </w:tcPr>
          <w:p w14:paraId="70111764" w14:textId="77777777" w:rsidR="00DC5A25" w:rsidRPr="00672BF2" w:rsidRDefault="00DC5A25"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Consequence if the feature is not supported by the UE</w:t>
            </w:r>
          </w:p>
        </w:tc>
        <w:tc>
          <w:tcPr>
            <w:tcW w:w="230" w:type="pct"/>
            <w:tcBorders>
              <w:top w:val="single" w:sz="4" w:space="0" w:color="auto"/>
              <w:left w:val="single" w:sz="4" w:space="0" w:color="auto"/>
              <w:bottom w:val="single" w:sz="4" w:space="0" w:color="auto"/>
              <w:right w:val="single" w:sz="4" w:space="0" w:color="auto"/>
            </w:tcBorders>
          </w:tcPr>
          <w:p w14:paraId="5ABB5090" w14:textId="77777777" w:rsidR="00DC5A25" w:rsidRPr="00672BF2" w:rsidRDefault="00DC5A25"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Type</w:t>
            </w:r>
          </w:p>
        </w:tc>
        <w:tc>
          <w:tcPr>
            <w:tcW w:w="422" w:type="pct"/>
            <w:tcBorders>
              <w:top w:val="single" w:sz="4" w:space="0" w:color="auto"/>
              <w:left w:val="single" w:sz="4" w:space="0" w:color="auto"/>
              <w:bottom w:val="single" w:sz="4" w:space="0" w:color="auto"/>
              <w:right w:val="single" w:sz="4" w:space="0" w:color="auto"/>
            </w:tcBorders>
          </w:tcPr>
          <w:p w14:paraId="5F0E7A41" w14:textId="77777777" w:rsidR="00DC5A25" w:rsidRPr="00672BF2" w:rsidRDefault="00DC5A25"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Need of FR1/FR2 differentiation</w:t>
            </w:r>
          </w:p>
        </w:tc>
        <w:tc>
          <w:tcPr>
            <w:tcW w:w="1073" w:type="pct"/>
            <w:tcBorders>
              <w:top w:val="single" w:sz="4" w:space="0" w:color="auto"/>
              <w:left w:val="single" w:sz="4" w:space="0" w:color="auto"/>
              <w:bottom w:val="single" w:sz="4" w:space="0" w:color="auto"/>
              <w:right w:val="single" w:sz="4" w:space="0" w:color="auto"/>
            </w:tcBorders>
          </w:tcPr>
          <w:p w14:paraId="4974F691" w14:textId="77777777" w:rsidR="00DC5A25" w:rsidRPr="00672BF2" w:rsidRDefault="00DC5A25"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Note</w:t>
            </w:r>
          </w:p>
        </w:tc>
        <w:tc>
          <w:tcPr>
            <w:tcW w:w="348" w:type="pct"/>
            <w:tcBorders>
              <w:top w:val="single" w:sz="4" w:space="0" w:color="auto"/>
              <w:left w:val="single" w:sz="4" w:space="0" w:color="auto"/>
              <w:bottom w:val="single" w:sz="4" w:space="0" w:color="auto"/>
              <w:right w:val="single" w:sz="4" w:space="0" w:color="auto"/>
            </w:tcBorders>
          </w:tcPr>
          <w:p w14:paraId="2723E22F" w14:textId="77777777" w:rsidR="00DC5A25" w:rsidRPr="00672BF2" w:rsidRDefault="00DC5A25"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Mandatory</w:t>
            </w:r>
          </w:p>
          <w:p w14:paraId="26A8DFD2" w14:textId="77777777" w:rsidR="00DC5A25" w:rsidRPr="00672BF2" w:rsidRDefault="00DC5A25"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/Optional</w:t>
            </w:r>
          </w:p>
        </w:tc>
      </w:tr>
      <w:tr w:rsidR="00F61AD1" w:rsidRPr="00437650" w14:paraId="39BFED52"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7327CBF9" w14:textId="4211F1DF"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lastRenderedPageBreak/>
              <w:t>X</w:t>
            </w:r>
            <w:r>
              <w:rPr>
                <w:rFonts w:ascii="Arial" w:eastAsiaTheme="minorEastAsia" w:hAnsi="Arial" w:cs="Arial"/>
                <w:color w:val="000000" w:themeColor="text1"/>
                <w:kern w:val="24"/>
                <w:sz w:val="16"/>
                <w:szCs w:val="20"/>
              </w:rPr>
              <w:t>-3-1</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58C90205" w14:textId="2F4041DB" w:rsidR="00F61AD1" w:rsidRPr="004C07E5"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odebook based 3TX PUSCH transmission</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F525927" w14:textId="116E5E64"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non-coherent codebook subset only.</w:t>
            </w:r>
          </w:p>
          <w:p w14:paraId="5227D26E" w14:textId="77777777" w:rsidR="00F61AD1" w:rsidRPr="00716743"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E47A29F" w14:textId="5CC0B753"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 Support 4-port SRS resource with muting port 1003</w:t>
            </w:r>
          </w:p>
          <w:p w14:paraId="6845E489" w14:textId="77777777"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D830BFC" w14:textId="5C5D3F7F"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3. </w:t>
            </w:r>
            <w:r w:rsidRPr="00716743">
              <w:rPr>
                <w:rFonts w:ascii="Arial" w:eastAsiaTheme="minorEastAsia" w:hAnsi="Arial" w:cs="Arial"/>
                <w:color w:val="000000" w:themeColor="text1"/>
                <w:kern w:val="24"/>
                <w:sz w:val="16"/>
                <w:szCs w:val="20"/>
              </w:rPr>
              <w:t>Supported codebook based PUSCH MIMO with maximal number of supported layers</w:t>
            </w:r>
          </w:p>
          <w:p w14:paraId="0059E247" w14:textId="77777777"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25F6FAE" w14:textId="1E57A71E" w:rsidR="00F61AD1" w:rsidRPr="00716743"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4. </w:t>
            </w:r>
            <w:r w:rsidRPr="00716743">
              <w:rPr>
                <w:rFonts w:ascii="Arial" w:eastAsiaTheme="minorEastAsia" w:hAnsi="Arial" w:cs="Arial"/>
                <w:color w:val="000000" w:themeColor="text1"/>
                <w:kern w:val="24"/>
                <w:sz w:val="16"/>
                <w:szCs w:val="20"/>
              </w:rPr>
              <w:t>Supported max</w:t>
            </w:r>
            <w:r>
              <w:rPr>
                <w:rFonts w:ascii="Arial" w:eastAsiaTheme="minorEastAsia" w:hAnsi="Arial" w:cs="Arial"/>
                <w:color w:val="000000" w:themeColor="text1"/>
                <w:kern w:val="24"/>
                <w:sz w:val="16"/>
                <w:szCs w:val="20"/>
              </w:rPr>
              <w:t>imum</w:t>
            </w:r>
            <w:r w:rsidRPr="00716743">
              <w:rPr>
                <w:rFonts w:ascii="Arial" w:eastAsiaTheme="minorEastAsia" w:hAnsi="Arial" w:cs="Arial"/>
                <w:color w:val="000000" w:themeColor="text1"/>
                <w:kern w:val="24"/>
                <w:sz w:val="16"/>
                <w:szCs w:val="20"/>
              </w:rPr>
              <w:t xml:space="preserve"> number of SRS resource per set (SRS set use is configured as for codebook).</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24C3557" w14:textId="6A2F1C50" w:rsidR="00F61AD1" w:rsidRPr="00373FFB"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-14</w:t>
            </w:r>
          </w:p>
        </w:tc>
        <w:tc>
          <w:tcPr>
            <w:tcW w:w="586" w:type="pct"/>
            <w:tcBorders>
              <w:top w:val="single" w:sz="4" w:space="0" w:color="auto"/>
              <w:left w:val="single" w:sz="4" w:space="0" w:color="auto"/>
              <w:bottom w:val="single" w:sz="4" w:space="0" w:color="auto"/>
              <w:right w:val="single" w:sz="4" w:space="0" w:color="auto"/>
            </w:tcBorders>
          </w:tcPr>
          <w:p w14:paraId="10A6F6E4" w14:textId="46FCBF46" w:rsidR="00F61AD1" w:rsidRPr="001775D5"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odebook based 3TX PUSCH transmission is not supported</w:t>
            </w:r>
          </w:p>
        </w:tc>
        <w:tc>
          <w:tcPr>
            <w:tcW w:w="230" w:type="pct"/>
            <w:tcBorders>
              <w:top w:val="single" w:sz="4" w:space="0" w:color="auto"/>
              <w:left w:val="single" w:sz="4" w:space="0" w:color="auto"/>
              <w:bottom w:val="single" w:sz="4" w:space="0" w:color="auto"/>
              <w:right w:val="single" w:sz="4" w:space="0" w:color="auto"/>
            </w:tcBorders>
          </w:tcPr>
          <w:p w14:paraId="705A49B7" w14:textId="24152526" w:rsidR="00F61AD1" w:rsidRPr="00392C24"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w:t>
            </w:r>
          </w:p>
        </w:tc>
        <w:tc>
          <w:tcPr>
            <w:tcW w:w="422" w:type="pct"/>
            <w:tcBorders>
              <w:top w:val="single" w:sz="4" w:space="0" w:color="auto"/>
              <w:left w:val="single" w:sz="4" w:space="0" w:color="auto"/>
              <w:bottom w:val="single" w:sz="4" w:space="0" w:color="auto"/>
              <w:right w:val="single" w:sz="4" w:space="0" w:color="auto"/>
            </w:tcBorders>
          </w:tcPr>
          <w:p w14:paraId="52CAD6DC" w14:textId="79BEC2D3" w:rsidR="00F61AD1" w:rsidRPr="004E51B6"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6EA15422" w14:textId="21678C17"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3 candidate value:</w:t>
            </w:r>
            <w:r>
              <w:rPr>
                <w:rFonts w:ascii="Arial" w:eastAsiaTheme="minorEastAsia" w:hAnsi="Arial" w:cs="Arial"/>
                <w:color w:val="000000" w:themeColor="text1"/>
                <w:kern w:val="24"/>
                <w:sz w:val="16"/>
                <w:szCs w:val="20"/>
              </w:rPr>
              <w:br/>
              <w:t>{</w:t>
            </w:r>
            <w:r w:rsidRPr="00716743">
              <w:rPr>
                <w:rFonts w:ascii="Arial" w:eastAsiaTheme="minorEastAsia" w:hAnsi="Arial" w:cs="Arial"/>
                <w:color w:val="000000" w:themeColor="text1"/>
                <w:kern w:val="24"/>
                <w:sz w:val="16"/>
                <w:szCs w:val="20"/>
              </w:rPr>
              <w:t>no-codebook based MIMO, 1, 2, 3}</w:t>
            </w:r>
          </w:p>
          <w:p w14:paraId="421F3A57" w14:textId="77777777"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AA1869F" w14:textId="78FCD9D8" w:rsidR="00F61AD1" w:rsidRPr="00716743"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4 candidate value:</w:t>
            </w:r>
            <w:r>
              <w:rPr>
                <w:rFonts w:ascii="Arial" w:eastAsiaTheme="minorEastAsia" w:hAnsi="Arial" w:cs="Arial"/>
                <w:color w:val="000000" w:themeColor="text1"/>
                <w:kern w:val="24"/>
                <w:sz w:val="16"/>
                <w:szCs w:val="20"/>
              </w:rPr>
              <w:br/>
              <w:t>{1, 2}</w:t>
            </w:r>
          </w:p>
        </w:tc>
        <w:tc>
          <w:tcPr>
            <w:tcW w:w="348" w:type="pct"/>
            <w:tcBorders>
              <w:top w:val="single" w:sz="4" w:space="0" w:color="auto"/>
              <w:left w:val="single" w:sz="4" w:space="0" w:color="auto"/>
              <w:bottom w:val="single" w:sz="4" w:space="0" w:color="auto"/>
              <w:right w:val="single" w:sz="4" w:space="0" w:color="auto"/>
            </w:tcBorders>
          </w:tcPr>
          <w:p w14:paraId="31B64D4A" w14:textId="77777777"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F61AD1" w:rsidRPr="00437650" w14:paraId="15AD7303"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130029AD" w14:textId="73E627CD"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084B7EE2" w14:textId="11134CF2"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on-codebook based 3TX PUSCH transmission</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334AE982" w14:textId="134A69EE"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1.</w:t>
            </w:r>
            <w:r w:rsidRPr="00EC11FC">
              <w:rPr>
                <w:rFonts w:ascii="Arial" w:eastAsiaTheme="minorEastAsia" w:hAnsi="Arial" w:cs="Arial"/>
                <w:color w:val="000000" w:themeColor="text1"/>
                <w:kern w:val="24"/>
                <w:sz w:val="16"/>
                <w:szCs w:val="20"/>
              </w:rPr>
              <w:t xml:space="preserve"> Maximal number of supported layers (non-codebook transmission scheme) </w:t>
            </w:r>
          </w:p>
          <w:p w14:paraId="28CE826A" w14:textId="77777777" w:rsidR="00F61AD1" w:rsidRPr="00EC11FC"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BECDE0B" w14:textId="532F2CEA"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2.</w:t>
            </w:r>
            <w:r w:rsidRPr="00EC11FC">
              <w:rPr>
                <w:rFonts w:ascii="Arial" w:eastAsiaTheme="minorEastAsia" w:hAnsi="Arial" w:cs="Arial"/>
                <w:color w:val="000000" w:themeColor="text1"/>
                <w:kern w:val="24"/>
                <w:sz w:val="16"/>
                <w:szCs w:val="20"/>
              </w:rPr>
              <w:t xml:space="preserve"> Supported max number of SRS resource per set (SRS set use is configured as for non-codebook transmission). </w:t>
            </w:r>
          </w:p>
          <w:p w14:paraId="53DAF648" w14:textId="77777777" w:rsidR="00F61AD1" w:rsidRPr="00EC11FC"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34F5DF2" w14:textId="2848F1BB" w:rsidR="00F61AD1" w:rsidRPr="004E51B6"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w:t>
            </w:r>
            <w:r w:rsidRPr="00EC11FC">
              <w:rPr>
                <w:rFonts w:ascii="Arial" w:eastAsiaTheme="minorEastAsia" w:hAnsi="Arial" w:cs="Arial"/>
                <w:color w:val="000000" w:themeColor="text1"/>
                <w:kern w:val="24"/>
                <w:sz w:val="16"/>
                <w:szCs w:val="20"/>
              </w:rPr>
              <w:t xml:space="preserve"> Maximum number of simultaneous transmitted SRS resources at one symbol </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6D3EF72" w14:textId="0E1994C5" w:rsidR="00F61AD1" w:rsidRPr="00373FFB"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-15</w:t>
            </w:r>
          </w:p>
        </w:tc>
        <w:tc>
          <w:tcPr>
            <w:tcW w:w="586" w:type="pct"/>
            <w:tcBorders>
              <w:top w:val="single" w:sz="4" w:space="0" w:color="auto"/>
              <w:left w:val="single" w:sz="4" w:space="0" w:color="auto"/>
              <w:bottom w:val="single" w:sz="4" w:space="0" w:color="auto"/>
              <w:right w:val="single" w:sz="4" w:space="0" w:color="auto"/>
            </w:tcBorders>
          </w:tcPr>
          <w:p w14:paraId="2B95BCC9" w14:textId="066B6EFC"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Non-codebook based 3TX PUSCH transmission is not supported</w:t>
            </w:r>
          </w:p>
        </w:tc>
        <w:tc>
          <w:tcPr>
            <w:tcW w:w="230" w:type="pct"/>
            <w:tcBorders>
              <w:top w:val="single" w:sz="4" w:space="0" w:color="auto"/>
              <w:left w:val="single" w:sz="4" w:space="0" w:color="auto"/>
              <w:bottom w:val="single" w:sz="4" w:space="0" w:color="auto"/>
              <w:right w:val="single" w:sz="4" w:space="0" w:color="auto"/>
            </w:tcBorders>
          </w:tcPr>
          <w:p w14:paraId="2A7832BA" w14:textId="77C97ED5" w:rsidR="00F61AD1" w:rsidRPr="00E0108D"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FSPC</w:t>
            </w:r>
          </w:p>
        </w:tc>
        <w:tc>
          <w:tcPr>
            <w:tcW w:w="422" w:type="pct"/>
            <w:tcBorders>
              <w:top w:val="single" w:sz="4" w:space="0" w:color="auto"/>
              <w:left w:val="single" w:sz="4" w:space="0" w:color="auto"/>
              <w:bottom w:val="single" w:sz="4" w:space="0" w:color="auto"/>
              <w:right w:val="single" w:sz="4" w:space="0" w:color="auto"/>
            </w:tcBorders>
          </w:tcPr>
          <w:p w14:paraId="603EDCE4" w14:textId="26451BDB"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6C24B87E" w14:textId="2C088033"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1 candidate value:</w:t>
            </w:r>
            <w:r>
              <w:rPr>
                <w:rFonts w:ascii="Arial" w:eastAsiaTheme="minorEastAsia" w:hAnsi="Arial" w:cs="Arial"/>
                <w:color w:val="000000" w:themeColor="text1"/>
                <w:kern w:val="24"/>
                <w:sz w:val="16"/>
                <w:szCs w:val="20"/>
              </w:rPr>
              <w:br/>
              <w:t>{</w:t>
            </w:r>
            <w:r w:rsidRPr="00716743">
              <w:rPr>
                <w:rFonts w:ascii="Arial" w:eastAsiaTheme="minorEastAsia" w:hAnsi="Arial" w:cs="Arial"/>
                <w:color w:val="000000" w:themeColor="text1"/>
                <w:kern w:val="24"/>
                <w:sz w:val="16"/>
                <w:szCs w:val="20"/>
              </w:rPr>
              <w:t>1, 2, 3}</w:t>
            </w:r>
          </w:p>
          <w:p w14:paraId="57C6A272" w14:textId="77777777" w:rsidR="00F61AD1" w:rsidRPr="009A3D00"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4ADD0BD" w14:textId="77777777"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2 candidate value:</w:t>
            </w:r>
            <w:r>
              <w:rPr>
                <w:rFonts w:ascii="Arial" w:eastAsiaTheme="minorEastAsia" w:hAnsi="Arial" w:cs="Arial"/>
                <w:color w:val="000000" w:themeColor="text1"/>
                <w:kern w:val="24"/>
                <w:sz w:val="16"/>
                <w:szCs w:val="20"/>
              </w:rPr>
              <w:br/>
              <w:t>{1, 2, 3, 4}</w:t>
            </w:r>
          </w:p>
          <w:p w14:paraId="17852B11" w14:textId="77777777"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6ACF011" w14:textId="385A11A9" w:rsidR="00F61AD1" w:rsidRPr="009B2D13"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3 candidate value:</w:t>
            </w:r>
            <w:r>
              <w:rPr>
                <w:rFonts w:ascii="Arial" w:eastAsiaTheme="minorEastAsia" w:hAnsi="Arial" w:cs="Arial"/>
                <w:color w:val="000000" w:themeColor="text1"/>
                <w:kern w:val="24"/>
                <w:sz w:val="16"/>
                <w:szCs w:val="20"/>
              </w:rPr>
              <w:br/>
              <w:t>{1, 2, 3, 4}</w:t>
            </w:r>
          </w:p>
        </w:tc>
        <w:tc>
          <w:tcPr>
            <w:tcW w:w="348" w:type="pct"/>
            <w:tcBorders>
              <w:top w:val="single" w:sz="4" w:space="0" w:color="auto"/>
              <w:left w:val="single" w:sz="4" w:space="0" w:color="auto"/>
              <w:bottom w:val="single" w:sz="4" w:space="0" w:color="auto"/>
              <w:right w:val="single" w:sz="4" w:space="0" w:color="auto"/>
            </w:tcBorders>
          </w:tcPr>
          <w:p w14:paraId="1382A2D5" w14:textId="77777777"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F61AD1" w:rsidRPr="00437650" w14:paraId="1B5776E8"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4BE54B0A" w14:textId="19234948"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-3-1-1</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367C8A63" w14:textId="020A07D8"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A – codebook based 3TX PUSCH transmission</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2D5C3F1" w14:textId="00C20420" w:rsidR="00F61AD1" w:rsidRPr="001D2E77" w:rsidRDefault="00F61AD1" w:rsidP="00F61AD1">
            <w:pPr>
              <w:autoSpaceDE w:val="0"/>
              <w:autoSpaceDN w:val="0"/>
              <w:adjustRightInd w:val="0"/>
              <w:snapToGrid w:val="0"/>
              <w:spacing w:afterLines="50" w:after="120" w:line="240" w:lineRule="auto"/>
              <w:contextualSpacing/>
              <w:jc w:val="both"/>
              <w:rPr>
                <w:rFonts w:ascii="Arial" w:eastAsia="맑은 고딕" w:hAnsi="Arial" w:cs="Arial"/>
                <w:color w:val="000000"/>
                <w:sz w:val="18"/>
                <w:szCs w:val="18"/>
                <w:lang w:val="en-GB" w:eastAsia="ko-KR"/>
              </w:rPr>
            </w:pPr>
            <w:r w:rsidRPr="001D2E77">
              <w:rPr>
                <w:rFonts w:ascii="Arial" w:eastAsia="맑은 고딕" w:hAnsi="Arial" w:cs="Arial"/>
                <w:color w:val="000000"/>
                <w:sz w:val="16"/>
                <w:szCs w:val="16"/>
                <w:lang w:val="en-GB" w:eastAsia="ko-KR"/>
              </w:rPr>
              <w:t xml:space="preserve">Support of multi-TRP PUSCH repetition </w:t>
            </w:r>
            <w:r>
              <w:rPr>
                <w:rFonts w:ascii="Arial" w:eastAsia="맑은 고딕" w:hAnsi="Arial" w:cs="Arial"/>
                <w:color w:val="000000"/>
                <w:sz w:val="16"/>
                <w:szCs w:val="16"/>
                <w:lang w:val="en-GB" w:eastAsia="ko-KR"/>
              </w:rPr>
              <w:t>type A for codebook based 3TX PUSCH transmission</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DCAD56F" w14:textId="516DF800" w:rsidR="00F61AD1" w:rsidRPr="00373FFB"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 23-3-1</w:t>
            </w:r>
          </w:p>
        </w:tc>
        <w:tc>
          <w:tcPr>
            <w:tcW w:w="586" w:type="pct"/>
            <w:tcBorders>
              <w:top w:val="single" w:sz="4" w:space="0" w:color="auto"/>
              <w:left w:val="single" w:sz="4" w:space="0" w:color="auto"/>
              <w:bottom w:val="single" w:sz="4" w:space="0" w:color="auto"/>
              <w:right w:val="single" w:sz="4" w:space="0" w:color="auto"/>
            </w:tcBorders>
          </w:tcPr>
          <w:p w14:paraId="296AD7D8" w14:textId="46AC28F1"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A is not supported for codebook based 3TX PUSCH transmission.</w:t>
            </w:r>
          </w:p>
        </w:tc>
        <w:tc>
          <w:tcPr>
            <w:tcW w:w="230" w:type="pct"/>
            <w:tcBorders>
              <w:top w:val="single" w:sz="4" w:space="0" w:color="auto"/>
              <w:left w:val="single" w:sz="4" w:space="0" w:color="auto"/>
              <w:bottom w:val="single" w:sz="4" w:space="0" w:color="auto"/>
              <w:right w:val="single" w:sz="4" w:space="0" w:color="auto"/>
            </w:tcBorders>
          </w:tcPr>
          <w:p w14:paraId="02E74F1E" w14:textId="774F403B" w:rsidR="00F61AD1" w:rsidRPr="00297E9E"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FS</w:t>
            </w:r>
          </w:p>
        </w:tc>
        <w:tc>
          <w:tcPr>
            <w:tcW w:w="422" w:type="pct"/>
            <w:tcBorders>
              <w:top w:val="single" w:sz="4" w:space="0" w:color="auto"/>
              <w:left w:val="single" w:sz="4" w:space="0" w:color="auto"/>
              <w:bottom w:val="single" w:sz="4" w:space="0" w:color="auto"/>
              <w:right w:val="single" w:sz="4" w:space="0" w:color="auto"/>
            </w:tcBorders>
          </w:tcPr>
          <w:p w14:paraId="7ED2D69C" w14:textId="444A5622"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79801F06" w14:textId="77777777"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43331FCB" w14:textId="297590D3"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F61AD1" w:rsidRPr="00437650" w14:paraId="56F76E79"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43B9276E" w14:textId="44149D64"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-3-1-2</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312A8260" w14:textId="620CAD23"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B – codebook based 3TX PUSCH transmission</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6D8676E" w14:textId="34A44849" w:rsidR="00F61AD1" w:rsidRPr="009262A8" w:rsidRDefault="00F61AD1" w:rsidP="00F61AD1">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rPr>
            </w:pPr>
            <w:r w:rsidRPr="001D2E77">
              <w:rPr>
                <w:rFonts w:ascii="Arial" w:eastAsia="맑은 고딕" w:hAnsi="Arial" w:cs="Arial"/>
                <w:color w:val="000000"/>
                <w:sz w:val="16"/>
                <w:szCs w:val="16"/>
                <w:lang w:val="en-GB" w:eastAsia="ko-KR"/>
              </w:rPr>
              <w:t xml:space="preserve">Support of multi-TRP PUSCH repetition </w:t>
            </w:r>
            <w:r>
              <w:rPr>
                <w:rFonts w:ascii="Arial" w:eastAsia="맑은 고딕" w:hAnsi="Arial" w:cs="Arial"/>
                <w:color w:val="000000"/>
                <w:sz w:val="16"/>
                <w:szCs w:val="16"/>
                <w:lang w:val="en-GB" w:eastAsia="ko-KR"/>
              </w:rPr>
              <w:t>type B for codebook based 3TX PUSCH transmission</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704B688" w14:textId="68594028" w:rsidR="00F61AD1" w:rsidRPr="00373FFB"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 23-3-1-1</w:t>
            </w:r>
          </w:p>
        </w:tc>
        <w:tc>
          <w:tcPr>
            <w:tcW w:w="586" w:type="pct"/>
            <w:tcBorders>
              <w:top w:val="single" w:sz="4" w:space="0" w:color="auto"/>
              <w:left w:val="single" w:sz="4" w:space="0" w:color="auto"/>
              <w:bottom w:val="single" w:sz="4" w:space="0" w:color="auto"/>
              <w:right w:val="single" w:sz="4" w:space="0" w:color="auto"/>
            </w:tcBorders>
          </w:tcPr>
          <w:p w14:paraId="0ADB7BDE" w14:textId="13546A57"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B is not supported for codebook based 3TX PUSCH transmission.</w:t>
            </w:r>
          </w:p>
        </w:tc>
        <w:tc>
          <w:tcPr>
            <w:tcW w:w="230" w:type="pct"/>
            <w:tcBorders>
              <w:top w:val="single" w:sz="4" w:space="0" w:color="auto"/>
              <w:left w:val="single" w:sz="4" w:space="0" w:color="auto"/>
              <w:bottom w:val="single" w:sz="4" w:space="0" w:color="auto"/>
              <w:right w:val="single" w:sz="4" w:space="0" w:color="auto"/>
            </w:tcBorders>
          </w:tcPr>
          <w:p w14:paraId="212B9BE3" w14:textId="591EC10D" w:rsidR="00F61AD1" w:rsidRPr="00297E9E"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FSPC</w:t>
            </w:r>
          </w:p>
        </w:tc>
        <w:tc>
          <w:tcPr>
            <w:tcW w:w="422" w:type="pct"/>
            <w:tcBorders>
              <w:top w:val="single" w:sz="4" w:space="0" w:color="auto"/>
              <w:left w:val="single" w:sz="4" w:space="0" w:color="auto"/>
              <w:bottom w:val="single" w:sz="4" w:space="0" w:color="auto"/>
              <w:right w:val="single" w:sz="4" w:space="0" w:color="auto"/>
            </w:tcBorders>
          </w:tcPr>
          <w:p w14:paraId="21081BB3" w14:textId="72D72B51"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4F1B5966" w14:textId="77777777"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674180CF" w14:textId="1E41AB7F"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F61AD1" w:rsidRPr="00437650" w14:paraId="01CE5227"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41A11034" w14:textId="7468D736"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-3-2-1</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5AF762E5" w14:textId="4BE10C87"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 xml:space="preserve">ulti-TRP PUSCH repetition type A – </w:t>
            </w:r>
            <w:r>
              <w:rPr>
                <w:rFonts w:ascii="Arial" w:eastAsiaTheme="minorEastAsia" w:hAnsi="Arial" w:cs="Arial"/>
                <w:color w:val="000000" w:themeColor="text1"/>
                <w:kern w:val="24"/>
                <w:sz w:val="16"/>
                <w:szCs w:val="20"/>
              </w:rPr>
              <w:br/>
              <w:t>non-codebook based 3TX PUSCH transmission</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5F99DA62" w14:textId="25BF820C" w:rsidR="00F61AD1" w:rsidRPr="009262A8" w:rsidRDefault="00F61AD1" w:rsidP="00F61AD1">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sidRPr="001D2E77">
              <w:rPr>
                <w:rFonts w:ascii="Arial" w:eastAsia="맑은 고딕" w:hAnsi="Arial" w:cs="Arial"/>
                <w:color w:val="000000"/>
                <w:sz w:val="16"/>
                <w:szCs w:val="16"/>
                <w:lang w:val="en-GB" w:eastAsia="ko-KR"/>
              </w:rPr>
              <w:t xml:space="preserve">Support of multi-TRP PUSCH repetition </w:t>
            </w:r>
            <w:r>
              <w:rPr>
                <w:rFonts w:ascii="Arial" w:eastAsia="맑은 고딕" w:hAnsi="Arial" w:cs="Arial"/>
                <w:color w:val="000000"/>
                <w:sz w:val="16"/>
                <w:szCs w:val="16"/>
                <w:lang w:val="en-GB" w:eastAsia="ko-KR"/>
              </w:rPr>
              <w:t>type A for non-codebook based 3TX PUSCH transmission</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C5BD0B9" w14:textId="20923AF8" w:rsidR="00F61AD1" w:rsidRPr="00373FFB"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 23-3-1-2</w:t>
            </w:r>
          </w:p>
        </w:tc>
        <w:tc>
          <w:tcPr>
            <w:tcW w:w="586" w:type="pct"/>
            <w:tcBorders>
              <w:top w:val="single" w:sz="4" w:space="0" w:color="auto"/>
              <w:left w:val="single" w:sz="4" w:space="0" w:color="auto"/>
              <w:bottom w:val="single" w:sz="4" w:space="0" w:color="auto"/>
              <w:right w:val="single" w:sz="4" w:space="0" w:color="auto"/>
            </w:tcBorders>
          </w:tcPr>
          <w:p w14:paraId="59630AFE" w14:textId="59117BAA"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A is not supported for non-codebook based 3TX PUSCH transmission.</w:t>
            </w:r>
          </w:p>
        </w:tc>
        <w:tc>
          <w:tcPr>
            <w:tcW w:w="230" w:type="pct"/>
            <w:tcBorders>
              <w:top w:val="single" w:sz="4" w:space="0" w:color="auto"/>
              <w:left w:val="single" w:sz="4" w:space="0" w:color="auto"/>
              <w:bottom w:val="single" w:sz="4" w:space="0" w:color="auto"/>
              <w:right w:val="single" w:sz="4" w:space="0" w:color="auto"/>
            </w:tcBorders>
          </w:tcPr>
          <w:p w14:paraId="47A99E8B" w14:textId="41285B67" w:rsidR="00F61AD1" w:rsidRPr="00297E9E"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FS</w:t>
            </w:r>
          </w:p>
        </w:tc>
        <w:tc>
          <w:tcPr>
            <w:tcW w:w="422" w:type="pct"/>
            <w:tcBorders>
              <w:top w:val="single" w:sz="4" w:space="0" w:color="auto"/>
              <w:left w:val="single" w:sz="4" w:space="0" w:color="auto"/>
              <w:bottom w:val="single" w:sz="4" w:space="0" w:color="auto"/>
              <w:right w:val="single" w:sz="4" w:space="0" w:color="auto"/>
            </w:tcBorders>
          </w:tcPr>
          <w:p w14:paraId="51342664" w14:textId="43A5C1E1"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58B1B9BF" w14:textId="1E6B577E"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352FB20C" w14:textId="000FEA1F"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F61AD1" w:rsidRPr="00437650" w14:paraId="117B2DDA"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02AE0DED" w14:textId="5E1612B5"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-3-2-2</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6A58E5DB" w14:textId="468733F5"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 xml:space="preserve">ulti-TRP PUSCH repetition type B – </w:t>
            </w:r>
            <w:r>
              <w:rPr>
                <w:rFonts w:ascii="Arial" w:eastAsiaTheme="minorEastAsia" w:hAnsi="Arial" w:cs="Arial"/>
                <w:color w:val="000000" w:themeColor="text1"/>
                <w:kern w:val="24"/>
                <w:sz w:val="16"/>
                <w:szCs w:val="20"/>
              </w:rPr>
              <w:br/>
              <w:t>non-codebook based 3TX PUSCH transmission</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F76FB91" w14:textId="29B083DE" w:rsidR="00F61AD1" w:rsidRPr="009262A8" w:rsidRDefault="00F61AD1" w:rsidP="00F61AD1">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sidRPr="001D2E77">
              <w:rPr>
                <w:rFonts w:ascii="Arial" w:eastAsia="맑은 고딕" w:hAnsi="Arial" w:cs="Arial"/>
                <w:color w:val="000000"/>
                <w:sz w:val="16"/>
                <w:szCs w:val="16"/>
                <w:lang w:val="en-GB" w:eastAsia="ko-KR"/>
              </w:rPr>
              <w:t xml:space="preserve">Support of multi-TRP PUSCH repetition </w:t>
            </w:r>
            <w:r>
              <w:rPr>
                <w:rFonts w:ascii="Arial" w:eastAsia="맑은 고딕" w:hAnsi="Arial" w:cs="Arial"/>
                <w:color w:val="000000"/>
                <w:sz w:val="16"/>
                <w:szCs w:val="16"/>
                <w:lang w:val="en-GB" w:eastAsia="ko-KR"/>
              </w:rPr>
              <w:t>type B for non-codebook based 3TX PUSCH transmission</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29DE7EE" w14:textId="1287F708" w:rsidR="00F61AD1" w:rsidRPr="00373FFB"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 23-3-1-3</w:t>
            </w:r>
          </w:p>
        </w:tc>
        <w:tc>
          <w:tcPr>
            <w:tcW w:w="586" w:type="pct"/>
            <w:tcBorders>
              <w:top w:val="single" w:sz="4" w:space="0" w:color="auto"/>
              <w:left w:val="single" w:sz="4" w:space="0" w:color="auto"/>
              <w:bottom w:val="single" w:sz="4" w:space="0" w:color="auto"/>
              <w:right w:val="single" w:sz="4" w:space="0" w:color="auto"/>
            </w:tcBorders>
          </w:tcPr>
          <w:p w14:paraId="3ED771D9" w14:textId="599EB3C9"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B is not supported for non-codebook based 3TX PUSCH transmission.</w:t>
            </w:r>
          </w:p>
        </w:tc>
        <w:tc>
          <w:tcPr>
            <w:tcW w:w="230" w:type="pct"/>
            <w:tcBorders>
              <w:top w:val="single" w:sz="4" w:space="0" w:color="auto"/>
              <w:left w:val="single" w:sz="4" w:space="0" w:color="auto"/>
              <w:bottom w:val="single" w:sz="4" w:space="0" w:color="auto"/>
              <w:right w:val="single" w:sz="4" w:space="0" w:color="auto"/>
            </w:tcBorders>
          </w:tcPr>
          <w:p w14:paraId="6A376A3F" w14:textId="1B45F3C9" w:rsidR="00F61AD1" w:rsidRPr="00297E9E"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FSPC</w:t>
            </w:r>
          </w:p>
        </w:tc>
        <w:tc>
          <w:tcPr>
            <w:tcW w:w="422" w:type="pct"/>
            <w:tcBorders>
              <w:top w:val="single" w:sz="4" w:space="0" w:color="auto"/>
              <w:left w:val="single" w:sz="4" w:space="0" w:color="auto"/>
              <w:bottom w:val="single" w:sz="4" w:space="0" w:color="auto"/>
              <w:right w:val="single" w:sz="4" w:space="0" w:color="auto"/>
            </w:tcBorders>
          </w:tcPr>
          <w:p w14:paraId="6AF3D99C" w14:textId="490BAD87"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27F03700" w14:textId="77777777"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457AC242" w14:textId="7D955796"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F61AD1" w:rsidRPr="00437650" w14:paraId="6ECD3D78"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43E69AE4" w14:textId="58607CC4"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lastRenderedPageBreak/>
              <w:t>X-3-3</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00D0E86F" w14:textId="3CA4272D"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Two PT-RS ports for 3TX PUSCH</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971A85D" w14:textId="3B1CAB54" w:rsidR="00F61AD1" w:rsidRPr="001D2E77" w:rsidRDefault="00F61AD1" w:rsidP="00F61AD1">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hint="eastAsia"/>
                <w:color w:val="000000"/>
                <w:sz w:val="16"/>
                <w:szCs w:val="16"/>
                <w:lang w:val="en-GB" w:eastAsia="ko-KR"/>
              </w:rPr>
              <w:t>S</w:t>
            </w:r>
            <w:r>
              <w:rPr>
                <w:rFonts w:ascii="Arial" w:eastAsia="맑은 고딕" w:hAnsi="Arial" w:cs="Arial"/>
                <w:color w:val="000000"/>
                <w:sz w:val="16"/>
                <w:szCs w:val="16"/>
                <w:lang w:val="en-GB" w:eastAsia="ko-KR"/>
              </w:rPr>
              <w:t>upport two PT-RS ports for 3TX PUSCH</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854E0E9" w14:textId="46D275C4"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 or X-3-2</w:t>
            </w:r>
          </w:p>
        </w:tc>
        <w:tc>
          <w:tcPr>
            <w:tcW w:w="586" w:type="pct"/>
            <w:tcBorders>
              <w:top w:val="single" w:sz="4" w:space="0" w:color="auto"/>
              <w:left w:val="single" w:sz="4" w:space="0" w:color="auto"/>
              <w:bottom w:val="single" w:sz="4" w:space="0" w:color="auto"/>
              <w:right w:val="single" w:sz="4" w:space="0" w:color="auto"/>
            </w:tcBorders>
          </w:tcPr>
          <w:p w14:paraId="7B4529E0" w14:textId="1AC7834A"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맑은 고딕" w:hAnsi="Arial" w:cs="Arial"/>
                <w:color w:val="000000"/>
                <w:sz w:val="16"/>
                <w:szCs w:val="16"/>
                <w:lang w:val="en-GB"/>
              </w:rPr>
              <w:t>Two PT-RS ports for 3TX PUSCH are not supported</w:t>
            </w:r>
          </w:p>
        </w:tc>
        <w:tc>
          <w:tcPr>
            <w:tcW w:w="230" w:type="pct"/>
            <w:tcBorders>
              <w:top w:val="single" w:sz="4" w:space="0" w:color="auto"/>
              <w:left w:val="single" w:sz="4" w:space="0" w:color="auto"/>
              <w:bottom w:val="single" w:sz="4" w:space="0" w:color="auto"/>
              <w:right w:val="single" w:sz="4" w:space="0" w:color="auto"/>
            </w:tcBorders>
          </w:tcPr>
          <w:p w14:paraId="27647169" w14:textId="175547A1"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535F8683" w14:textId="600CF73F"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12B8205E" w14:textId="77777777"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3CBE6248" w14:textId="7D7D872E" w:rsidR="00F61AD1" w:rsidRPr="00794B3B"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F61AD1" w:rsidRPr="00437650" w14:paraId="47E49F2E"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3A220552" w14:textId="656717C8"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-3-4</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632DC5A" w14:textId="274026AD"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F</w:t>
            </w:r>
            <w:r>
              <w:rPr>
                <w:rFonts w:ascii="Arial" w:eastAsiaTheme="minorEastAsia" w:hAnsi="Arial" w:cs="Arial"/>
                <w:color w:val="000000" w:themeColor="text1"/>
                <w:kern w:val="24"/>
                <w:sz w:val="16"/>
                <w:szCs w:val="20"/>
              </w:rPr>
              <w:t>ull-power mode 0 for codebook based 3TX PUSCH</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283C4010" w14:textId="465C0685" w:rsidR="00F61AD1" w:rsidRPr="005269E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full-power mode 0 for codebook based 3TX PUSCH transmission</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A7277B6" w14:textId="1FD45846" w:rsidR="00F61AD1" w:rsidRPr="00FB13C0" w:rsidRDefault="00FB13C0"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w:t>
            </w:r>
          </w:p>
        </w:tc>
        <w:tc>
          <w:tcPr>
            <w:tcW w:w="586" w:type="pct"/>
            <w:tcBorders>
              <w:top w:val="single" w:sz="4" w:space="0" w:color="auto"/>
              <w:left w:val="single" w:sz="4" w:space="0" w:color="auto"/>
              <w:bottom w:val="single" w:sz="4" w:space="0" w:color="auto"/>
              <w:right w:val="single" w:sz="4" w:space="0" w:color="auto"/>
            </w:tcBorders>
          </w:tcPr>
          <w:p w14:paraId="0467490D" w14:textId="4A75FCE6"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Full-power mode 0 for codebook based 3TX PUSCH transmission is not supported</w:t>
            </w:r>
          </w:p>
        </w:tc>
        <w:tc>
          <w:tcPr>
            <w:tcW w:w="230" w:type="pct"/>
            <w:tcBorders>
              <w:top w:val="single" w:sz="4" w:space="0" w:color="auto"/>
              <w:left w:val="single" w:sz="4" w:space="0" w:color="auto"/>
              <w:bottom w:val="single" w:sz="4" w:space="0" w:color="auto"/>
              <w:right w:val="single" w:sz="4" w:space="0" w:color="auto"/>
            </w:tcBorders>
          </w:tcPr>
          <w:p w14:paraId="096A3997" w14:textId="57E06D49" w:rsidR="00F61AD1" w:rsidRPr="00F306F5"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w:t>
            </w:r>
          </w:p>
        </w:tc>
        <w:tc>
          <w:tcPr>
            <w:tcW w:w="422" w:type="pct"/>
            <w:tcBorders>
              <w:top w:val="single" w:sz="4" w:space="0" w:color="auto"/>
              <w:left w:val="single" w:sz="4" w:space="0" w:color="auto"/>
              <w:bottom w:val="single" w:sz="4" w:space="0" w:color="auto"/>
              <w:right w:val="single" w:sz="4" w:space="0" w:color="auto"/>
            </w:tcBorders>
          </w:tcPr>
          <w:p w14:paraId="4B2FFC5E" w14:textId="6C76189B" w:rsidR="00F61AD1" w:rsidRPr="0054195A"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0AF189ED" w14:textId="77777777"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6F451286" w14:textId="77777777"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F61AD1" w:rsidRPr="00437650" w14:paraId="01122C09"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28BB9555" w14:textId="39F99976"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-3-5</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3F5CADC1" w14:textId="6928C0E1"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3T6R antenna switching</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19D7C4B" w14:textId="40BBAA71" w:rsidR="00F61AD1" w:rsidRPr="00F86258"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2B4C82">
              <w:rPr>
                <w:rFonts w:ascii="Arial" w:eastAsiaTheme="minorEastAsia" w:hAnsi="Arial" w:cs="Arial"/>
                <w:color w:val="000000" w:themeColor="text1"/>
                <w:kern w:val="24"/>
                <w:sz w:val="16"/>
                <w:szCs w:val="20"/>
              </w:rPr>
              <w:t xml:space="preserve">1. Support of </w:t>
            </w:r>
            <w:r>
              <w:rPr>
                <w:rFonts w:ascii="Arial" w:eastAsiaTheme="minorEastAsia" w:hAnsi="Arial" w:cs="Arial"/>
                <w:color w:val="000000" w:themeColor="text1"/>
                <w:kern w:val="24"/>
                <w:sz w:val="16"/>
                <w:szCs w:val="20"/>
              </w:rPr>
              <w:t>3T6R</w:t>
            </w:r>
            <w:r w:rsidRPr="002B4C82">
              <w:rPr>
                <w:rFonts w:ascii="Arial" w:eastAsiaTheme="minorEastAsia" w:hAnsi="Arial" w:cs="Arial"/>
                <w:color w:val="000000" w:themeColor="text1"/>
                <w:kern w:val="24"/>
                <w:sz w:val="16"/>
                <w:szCs w:val="20"/>
              </w:rPr>
              <w:t xml:space="preserve"> for antenna switching</w:t>
            </w:r>
            <w:r>
              <w:rPr>
                <w:rFonts w:ascii="Arial" w:eastAsiaTheme="minorEastAsia" w:hAnsi="Arial" w:cs="Arial"/>
                <w:color w:val="000000" w:themeColor="text1"/>
                <w:kern w:val="24"/>
                <w:sz w:val="16"/>
                <w:szCs w:val="20"/>
              </w:rPr>
              <w:t xml:space="preserve"> by using 4-port SRS resource with muting port 1003</w:t>
            </w:r>
          </w:p>
          <w:p w14:paraId="6B6744B2" w14:textId="77777777" w:rsidR="00F61AD1" w:rsidRPr="001D2E77"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1B62255" w14:textId="67B59640"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2B4C82">
              <w:rPr>
                <w:rFonts w:ascii="Arial" w:eastAsiaTheme="minorEastAsia" w:hAnsi="Arial" w:cs="Arial"/>
                <w:color w:val="000000" w:themeColor="text1"/>
                <w:kern w:val="24"/>
                <w:sz w:val="16"/>
                <w:szCs w:val="20"/>
              </w:rPr>
              <w:t xml:space="preserve">2. Downgrade antenna switching configurations </w:t>
            </w:r>
          </w:p>
          <w:p w14:paraId="3C51F36F" w14:textId="77777777" w:rsidR="00F61AD1" w:rsidRPr="002B4C82"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35015F4" w14:textId="2EF4CF87"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2B4C82">
              <w:rPr>
                <w:rFonts w:ascii="Arial" w:eastAsiaTheme="minorEastAsia" w:hAnsi="Arial" w:cs="Arial"/>
                <w:color w:val="000000" w:themeColor="text1"/>
                <w:kern w:val="24"/>
                <w:sz w:val="16"/>
                <w:szCs w:val="20"/>
              </w:rPr>
              <w:t>3. Report the entry number of the first-listed band with UL in the band combination that affects this DL</w:t>
            </w:r>
          </w:p>
          <w:p w14:paraId="00CA3E98" w14:textId="77777777" w:rsidR="00F61AD1" w:rsidRPr="002B4C82"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18290B7" w14:textId="6267343D"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2B4C82">
              <w:rPr>
                <w:rFonts w:ascii="Arial" w:eastAsiaTheme="minorEastAsia" w:hAnsi="Arial" w:cs="Arial"/>
                <w:color w:val="000000" w:themeColor="text1"/>
                <w:kern w:val="24"/>
                <w:sz w:val="16"/>
                <w:szCs w:val="20"/>
              </w:rPr>
              <w:t>4. Report the entry number of the first-listed band with UL in the band combination that switches together with this UL</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8F6A0E2" w14:textId="77777777"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586" w:type="pct"/>
            <w:tcBorders>
              <w:top w:val="single" w:sz="4" w:space="0" w:color="auto"/>
              <w:left w:val="single" w:sz="4" w:space="0" w:color="auto"/>
              <w:bottom w:val="single" w:sz="4" w:space="0" w:color="auto"/>
              <w:right w:val="single" w:sz="4" w:space="0" w:color="auto"/>
            </w:tcBorders>
          </w:tcPr>
          <w:p w14:paraId="5886E73A" w14:textId="0270CE0C"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3T6R antenna switching is not supported</w:t>
            </w:r>
          </w:p>
        </w:tc>
        <w:tc>
          <w:tcPr>
            <w:tcW w:w="230" w:type="pct"/>
            <w:tcBorders>
              <w:top w:val="single" w:sz="4" w:space="0" w:color="auto"/>
              <w:left w:val="single" w:sz="4" w:space="0" w:color="auto"/>
              <w:bottom w:val="single" w:sz="4" w:space="0" w:color="auto"/>
              <w:right w:val="single" w:sz="4" w:space="0" w:color="auto"/>
            </w:tcBorders>
          </w:tcPr>
          <w:p w14:paraId="4A616FD7" w14:textId="75E07D65" w:rsidR="00F61AD1" w:rsidRPr="009A48EB"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w:t>
            </w:r>
          </w:p>
        </w:tc>
        <w:tc>
          <w:tcPr>
            <w:tcW w:w="422" w:type="pct"/>
            <w:tcBorders>
              <w:top w:val="single" w:sz="4" w:space="0" w:color="auto"/>
              <w:left w:val="single" w:sz="4" w:space="0" w:color="auto"/>
              <w:bottom w:val="single" w:sz="4" w:space="0" w:color="auto"/>
              <w:right w:val="single" w:sz="4" w:space="0" w:color="auto"/>
            </w:tcBorders>
          </w:tcPr>
          <w:p w14:paraId="170C67CB" w14:textId="099AE1A8" w:rsidR="00F61AD1" w:rsidRPr="0054195A"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39E6E89B" w14:textId="77777777"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2 candidate value: combination (including empty) of {1T1R, 1T2R, 1T4R, 2T2R, 2T4R, 2T6R}</w:t>
            </w:r>
          </w:p>
          <w:p w14:paraId="59EDAD26" w14:textId="77777777"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2B7FF73" w14:textId="77777777"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3C3497">
              <w:rPr>
                <w:rFonts w:ascii="Arial" w:eastAsiaTheme="minorEastAsia" w:hAnsi="Arial" w:cs="Arial"/>
                <w:color w:val="000000" w:themeColor="text1"/>
                <w:kern w:val="24"/>
                <w:sz w:val="16"/>
                <w:szCs w:val="20"/>
              </w:rPr>
              <w:t>Component 3 candidate value: {1,2,…,32}</w:t>
            </w:r>
          </w:p>
          <w:p w14:paraId="2374FEE8" w14:textId="77777777" w:rsidR="00F61AD1"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1F6A4AC" w14:textId="115D6BFD" w:rsidR="00F61AD1" w:rsidRPr="003C3497" w:rsidRDefault="00F61AD1" w:rsidP="00F61AD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3C3497">
              <w:rPr>
                <w:rFonts w:ascii="Arial" w:eastAsiaTheme="minorEastAsia" w:hAnsi="Arial" w:cs="Arial"/>
                <w:color w:val="000000" w:themeColor="text1"/>
                <w:kern w:val="24"/>
                <w:sz w:val="16"/>
                <w:szCs w:val="20"/>
              </w:rPr>
              <w:t xml:space="preserve">Component </w:t>
            </w:r>
            <w:r>
              <w:rPr>
                <w:rFonts w:ascii="Arial" w:eastAsiaTheme="minorEastAsia" w:hAnsi="Arial" w:cs="Arial"/>
                <w:color w:val="000000" w:themeColor="text1"/>
                <w:kern w:val="24"/>
                <w:sz w:val="16"/>
                <w:szCs w:val="20"/>
              </w:rPr>
              <w:t>4</w:t>
            </w:r>
            <w:r w:rsidRPr="003C3497">
              <w:rPr>
                <w:rFonts w:ascii="Arial" w:eastAsiaTheme="minorEastAsia" w:hAnsi="Arial" w:cs="Arial"/>
                <w:color w:val="000000" w:themeColor="text1"/>
                <w:kern w:val="24"/>
                <w:sz w:val="16"/>
                <w:szCs w:val="20"/>
              </w:rPr>
              <w:t xml:space="preserve"> candidate value: {1,2,…,32}</w:t>
            </w:r>
          </w:p>
        </w:tc>
        <w:tc>
          <w:tcPr>
            <w:tcW w:w="348" w:type="pct"/>
            <w:tcBorders>
              <w:top w:val="single" w:sz="4" w:space="0" w:color="auto"/>
              <w:left w:val="single" w:sz="4" w:space="0" w:color="auto"/>
              <w:bottom w:val="single" w:sz="4" w:space="0" w:color="auto"/>
              <w:right w:val="single" w:sz="4" w:space="0" w:color="auto"/>
            </w:tcBorders>
          </w:tcPr>
          <w:p w14:paraId="7E1830B9" w14:textId="77777777" w:rsidR="00F61AD1" w:rsidRPr="00065C5A" w:rsidRDefault="00F61AD1" w:rsidP="00F61AD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DC5A25" w:rsidRPr="00437650" w14:paraId="712CC44F" w14:textId="77777777" w:rsidTr="003A0EE1">
        <w:trPr>
          <w:trHeight w:val="20"/>
        </w:trPr>
        <w:tc>
          <w:tcPr>
            <w:tcW w:w="277" w:type="pct"/>
            <w:tcBorders>
              <w:top w:val="single" w:sz="4" w:space="0" w:color="auto"/>
              <w:left w:val="single" w:sz="4" w:space="0" w:color="auto"/>
              <w:bottom w:val="single" w:sz="4" w:space="0" w:color="auto"/>
              <w:right w:val="single" w:sz="4" w:space="0" w:color="auto"/>
            </w:tcBorders>
          </w:tcPr>
          <w:p w14:paraId="31300E71" w14:textId="37811B29" w:rsidR="00DC5A25" w:rsidRPr="00B32D60" w:rsidRDefault="003C3497"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w:t>
            </w:r>
            <w:r w:rsidR="00F25B3A">
              <w:rPr>
                <w:rFonts w:ascii="Arial" w:eastAsiaTheme="minorEastAsia" w:hAnsi="Arial" w:cs="Arial"/>
                <w:color w:val="000000" w:themeColor="text1"/>
                <w:kern w:val="24"/>
                <w:sz w:val="16"/>
                <w:szCs w:val="20"/>
              </w:rPr>
              <w:t>6</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BA6CF3C" w14:textId="28D682CD" w:rsidR="00DC5A25" w:rsidRPr="002B4C82" w:rsidRDefault="002B4C82"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3T3R antenna switching</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968E907" w14:textId="4914F662" w:rsidR="00DC5A25" w:rsidRPr="000F7A3B" w:rsidRDefault="002B4C82"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of SRS 3T3R antenna switching</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8C0AAE3" w14:textId="261D0C31" w:rsidR="00DC5A25" w:rsidRPr="006B1D95" w:rsidRDefault="00DC5A25"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586" w:type="pct"/>
            <w:tcBorders>
              <w:top w:val="single" w:sz="4" w:space="0" w:color="auto"/>
              <w:left w:val="single" w:sz="4" w:space="0" w:color="auto"/>
              <w:bottom w:val="single" w:sz="4" w:space="0" w:color="auto"/>
              <w:right w:val="single" w:sz="4" w:space="0" w:color="auto"/>
            </w:tcBorders>
          </w:tcPr>
          <w:p w14:paraId="1268B9DC" w14:textId="3C281E3C" w:rsidR="00DC5A25" w:rsidRPr="00065C5A" w:rsidRDefault="002B4C82" w:rsidP="003A0EE1">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SRS 3T3R antenna switching is not supported</w:t>
            </w:r>
          </w:p>
        </w:tc>
        <w:tc>
          <w:tcPr>
            <w:tcW w:w="230" w:type="pct"/>
            <w:tcBorders>
              <w:top w:val="single" w:sz="4" w:space="0" w:color="auto"/>
              <w:left w:val="single" w:sz="4" w:space="0" w:color="auto"/>
              <w:bottom w:val="single" w:sz="4" w:space="0" w:color="auto"/>
              <w:right w:val="single" w:sz="4" w:space="0" w:color="auto"/>
            </w:tcBorders>
          </w:tcPr>
          <w:p w14:paraId="56AED5E8" w14:textId="4D1974A1" w:rsidR="00DC5A25" w:rsidRPr="002B4C82" w:rsidRDefault="002B4C82"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FS</w:t>
            </w:r>
          </w:p>
        </w:tc>
        <w:tc>
          <w:tcPr>
            <w:tcW w:w="422" w:type="pct"/>
            <w:tcBorders>
              <w:top w:val="single" w:sz="4" w:space="0" w:color="auto"/>
              <w:left w:val="single" w:sz="4" w:space="0" w:color="auto"/>
              <w:bottom w:val="single" w:sz="4" w:space="0" w:color="auto"/>
              <w:right w:val="single" w:sz="4" w:space="0" w:color="auto"/>
            </w:tcBorders>
          </w:tcPr>
          <w:p w14:paraId="0C510CD6" w14:textId="0E60E7C6" w:rsidR="00DC5A25" w:rsidRPr="00566560" w:rsidRDefault="002B4C82"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1C662245" w14:textId="77777777" w:rsidR="00DC5A25" w:rsidRPr="00065C5A" w:rsidRDefault="00DC5A25" w:rsidP="003A0EE1">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153D7135" w14:textId="77777777" w:rsidR="00DC5A25" w:rsidRPr="00065C5A" w:rsidRDefault="00DC5A25" w:rsidP="003A0EE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DC5A25" w:rsidRPr="00437650" w14:paraId="132CB6A8" w14:textId="77777777" w:rsidTr="003A0EE1">
        <w:trPr>
          <w:trHeight w:val="996"/>
        </w:trPr>
        <w:tc>
          <w:tcPr>
            <w:tcW w:w="277" w:type="pct"/>
            <w:tcBorders>
              <w:top w:val="single" w:sz="4" w:space="0" w:color="auto"/>
              <w:left w:val="single" w:sz="4" w:space="0" w:color="auto"/>
              <w:bottom w:val="single" w:sz="4" w:space="0" w:color="auto"/>
              <w:right w:val="single" w:sz="4" w:space="0" w:color="auto"/>
            </w:tcBorders>
          </w:tcPr>
          <w:p w14:paraId="5D740488" w14:textId="6EFBBED2" w:rsidR="00DC5A25" w:rsidRDefault="003D66B2"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w:t>
            </w:r>
            <w:r w:rsidR="00F25B3A">
              <w:rPr>
                <w:rFonts w:ascii="Arial" w:eastAsiaTheme="minorEastAsia" w:hAnsi="Arial" w:cs="Arial"/>
                <w:color w:val="000000" w:themeColor="text1"/>
                <w:kern w:val="24"/>
                <w:sz w:val="16"/>
                <w:szCs w:val="20"/>
              </w:rPr>
              <w:t>7</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6DEBCBB" w14:textId="656C91FC" w:rsidR="00DC5A25" w:rsidRDefault="003C3497" w:rsidP="003A0EE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3C3497">
              <w:rPr>
                <w:rFonts w:ascii="Arial" w:eastAsia="SimSun" w:hAnsi="Arial" w:cs="Arial"/>
                <w:color w:val="000000" w:themeColor="text1"/>
                <w:kern w:val="24"/>
                <w:sz w:val="16"/>
                <w:szCs w:val="20"/>
              </w:rPr>
              <w:t xml:space="preserve">Maximum 2 SP and 1 periodic SRS sets for </w:t>
            </w:r>
            <w:r>
              <w:rPr>
                <w:rFonts w:ascii="Arial" w:eastAsia="SimSun" w:hAnsi="Arial" w:cs="Arial"/>
                <w:color w:val="000000" w:themeColor="text1"/>
                <w:kern w:val="24"/>
                <w:sz w:val="16"/>
                <w:szCs w:val="20"/>
              </w:rPr>
              <w:t>3</w:t>
            </w:r>
            <w:r w:rsidRPr="003C3497">
              <w:rPr>
                <w:rFonts w:ascii="Arial" w:eastAsia="SimSun" w:hAnsi="Arial" w:cs="Arial"/>
                <w:color w:val="000000" w:themeColor="text1"/>
                <w:kern w:val="24"/>
                <w:sz w:val="16"/>
                <w:szCs w:val="20"/>
              </w:rPr>
              <w:t>T</w:t>
            </w:r>
            <w:r>
              <w:rPr>
                <w:rFonts w:ascii="Arial" w:eastAsia="SimSun" w:hAnsi="Arial" w:cs="Arial"/>
                <w:color w:val="000000" w:themeColor="text1"/>
                <w:kern w:val="24"/>
                <w:sz w:val="16"/>
                <w:szCs w:val="20"/>
              </w:rPr>
              <w:t>6</w:t>
            </w:r>
            <w:r w:rsidRPr="003C3497">
              <w:rPr>
                <w:rFonts w:ascii="Arial" w:eastAsia="SimSun" w:hAnsi="Arial" w:cs="Arial"/>
                <w:color w:val="000000" w:themeColor="text1"/>
                <w:kern w:val="24"/>
                <w:sz w:val="16"/>
                <w:szCs w:val="20"/>
              </w:rPr>
              <w:t>R antenna switching</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9FB3E47" w14:textId="5A3C882A" w:rsidR="00DC5A25" w:rsidRDefault="003C3497" w:rsidP="003A0EE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3C3497">
              <w:rPr>
                <w:rFonts w:ascii="Arial" w:eastAsia="SimSun" w:hAnsi="Arial" w:cs="Arial"/>
                <w:color w:val="000000" w:themeColor="text1"/>
                <w:kern w:val="24"/>
                <w:sz w:val="16"/>
                <w:szCs w:val="20"/>
              </w:rPr>
              <w:t xml:space="preserve">Support of maximum 2 SP SRS resource sets and maximum 1 periodic SRS resource set for </w:t>
            </w:r>
            <w:r w:rsidR="002055B9">
              <w:rPr>
                <w:rFonts w:ascii="Arial" w:eastAsia="SimSun" w:hAnsi="Arial" w:cs="Arial"/>
                <w:color w:val="000000" w:themeColor="text1"/>
                <w:kern w:val="24"/>
                <w:sz w:val="16"/>
                <w:szCs w:val="20"/>
              </w:rPr>
              <w:t>3</w:t>
            </w:r>
            <w:r w:rsidRPr="003C3497">
              <w:rPr>
                <w:rFonts w:ascii="Arial" w:eastAsia="SimSun" w:hAnsi="Arial" w:cs="Arial"/>
                <w:color w:val="000000" w:themeColor="text1"/>
                <w:kern w:val="24"/>
                <w:sz w:val="16"/>
                <w:szCs w:val="20"/>
              </w:rPr>
              <w:t>T</w:t>
            </w:r>
            <w:r w:rsidR="002055B9">
              <w:rPr>
                <w:rFonts w:ascii="Arial" w:eastAsia="SimSun" w:hAnsi="Arial" w:cs="Arial"/>
                <w:color w:val="000000" w:themeColor="text1"/>
                <w:kern w:val="24"/>
                <w:sz w:val="16"/>
                <w:szCs w:val="20"/>
              </w:rPr>
              <w:t>6</w:t>
            </w:r>
            <w:r w:rsidRPr="003C3497">
              <w:rPr>
                <w:rFonts w:ascii="Arial" w:eastAsia="SimSun" w:hAnsi="Arial" w:cs="Arial"/>
                <w:color w:val="000000" w:themeColor="text1"/>
                <w:kern w:val="24"/>
                <w:sz w:val="16"/>
                <w:szCs w:val="20"/>
              </w:rPr>
              <w:t>R antenna switching</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6911CA8" w14:textId="0A9A0AC7" w:rsidR="00DC5A25" w:rsidRPr="003C3497" w:rsidRDefault="003C3497"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w:t>
            </w:r>
            <w:r w:rsidR="007D1699">
              <w:rPr>
                <w:rFonts w:ascii="Arial" w:eastAsiaTheme="minorEastAsia" w:hAnsi="Arial" w:cs="Arial"/>
                <w:color w:val="000000" w:themeColor="text1"/>
                <w:kern w:val="24"/>
                <w:sz w:val="16"/>
                <w:szCs w:val="20"/>
              </w:rPr>
              <w:t>5</w:t>
            </w:r>
          </w:p>
        </w:tc>
        <w:tc>
          <w:tcPr>
            <w:tcW w:w="586" w:type="pct"/>
            <w:tcBorders>
              <w:top w:val="single" w:sz="4" w:space="0" w:color="auto"/>
              <w:left w:val="single" w:sz="4" w:space="0" w:color="auto"/>
              <w:bottom w:val="single" w:sz="4" w:space="0" w:color="auto"/>
              <w:right w:val="single" w:sz="4" w:space="0" w:color="auto"/>
            </w:tcBorders>
          </w:tcPr>
          <w:p w14:paraId="68054454" w14:textId="7C663EC4" w:rsidR="00DC5A25" w:rsidRDefault="003C3497"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3C3497">
              <w:rPr>
                <w:rFonts w:ascii="Arial" w:eastAsiaTheme="minorEastAsia" w:hAnsi="Arial" w:cs="Arial"/>
                <w:color w:val="000000" w:themeColor="text1"/>
                <w:kern w:val="24"/>
                <w:sz w:val="16"/>
                <w:szCs w:val="20"/>
              </w:rPr>
              <w:t>Maximum one SRS resource set for periodic SRS and maximum one SRS resource set for semi-persistent SRS is supported</w:t>
            </w:r>
          </w:p>
        </w:tc>
        <w:tc>
          <w:tcPr>
            <w:tcW w:w="230" w:type="pct"/>
            <w:tcBorders>
              <w:top w:val="single" w:sz="4" w:space="0" w:color="auto"/>
              <w:left w:val="single" w:sz="4" w:space="0" w:color="auto"/>
              <w:bottom w:val="single" w:sz="4" w:space="0" w:color="auto"/>
              <w:right w:val="single" w:sz="4" w:space="0" w:color="auto"/>
            </w:tcBorders>
          </w:tcPr>
          <w:p w14:paraId="2D1B288D" w14:textId="057644DA" w:rsidR="00DC5A25" w:rsidRPr="0053585A" w:rsidRDefault="003C3497"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w:t>
            </w:r>
          </w:p>
        </w:tc>
        <w:tc>
          <w:tcPr>
            <w:tcW w:w="422" w:type="pct"/>
            <w:tcBorders>
              <w:top w:val="single" w:sz="4" w:space="0" w:color="auto"/>
              <w:left w:val="single" w:sz="4" w:space="0" w:color="auto"/>
              <w:bottom w:val="single" w:sz="4" w:space="0" w:color="auto"/>
              <w:right w:val="single" w:sz="4" w:space="0" w:color="auto"/>
            </w:tcBorders>
          </w:tcPr>
          <w:p w14:paraId="05EF817E" w14:textId="45CFC6DC" w:rsidR="00DC5A25" w:rsidRDefault="003C3497" w:rsidP="003A0EE1">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50477133" w14:textId="12963F76" w:rsidR="00DC5A25" w:rsidRDefault="003C3497" w:rsidP="003A0EE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3C3497">
              <w:rPr>
                <w:rFonts w:ascii="Arial" w:eastAsia="SimSun" w:hAnsi="Arial" w:cs="Arial"/>
                <w:color w:val="000000" w:themeColor="text1"/>
                <w:kern w:val="24"/>
                <w:sz w:val="16"/>
                <w:szCs w:val="20"/>
              </w:rPr>
              <w:t>Note: The two SP-SRS resource sets are not activated at the same time</w:t>
            </w:r>
          </w:p>
        </w:tc>
        <w:tc>
          <w:tcPr>
            <w:tcW w:w="348" w:type="pct"/>
            <w:tcBorders>
              <w:top w:val="single" w:sz="4" w:space="0" w:color="auto"/>
              <w:left w:val="single" w:sz="4" w:space="0" w:color="auto"/>
              <w:bottom w:val="single" w:sz="4" w:space="0" w:color="auto"/>
              <w:right w:val="single" w:sz="4" w:space="0" w:color="auto"/>
            </w:tcBorders>
          </w:tcPr>
          <w:p w14:paraId="5FCE94BB" w14:textId="77777777" w:rsidR="00DC5A25" w:rsidRPr="00065C5A" w:rsidRDefault="00DC5A25" w:rsidP="003A0EE1">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bl>
    <w:p w14:paraId="77B28372" w14:textId="77777777" w:rsidR="00DC5A25" w:rsidRDefault="00DC5A25" w:rsidP="00DC5A25">
      <w:pPr>
        <w:spacing w:after="0" w:line="240" w:lineRule="auto"/>
        <w:jc w:val="both"/>
        <w:rPr>
          <w:rFonts w:eastAsia="SimSun"/>
          <w:lang w:eastAsia="zh-CN"/>
        </w:rPr>
      </w:pPr>
    </w:p>
    <w:p w14:paraId="536D36E7" w14:textId="77777777" w:rsidR="00DC5A25" w:rsidRPr="00D85001" w:rsidRDefault="00DC5A25" w:rsidP="00FE656F">
      <w:pPr>
        <w:rPr>
          <w:lang w:val="en-GB"/>
        </w:rPr>
      </w:pPr>
    </w:p>
    <w:p w14:paraId="43C5F81D" w14:textId="4EF4D210" w:rsidR="00FE656F" w:rsidRPr="00BE3EC0" w:rsidRDefault="00FE656F" w:rsidP="00BE3EC0">
      <w:pPr>
        <w:pStyle w:val="2"/>
        <w:numPr>
          <w:ilvl w:val="1"/>
          <w:numId w:val="7"/>
        </w:numPr>
        <w:tabs>
          <w:tab w:val="num" w:pos="1134"/>
        </w:tabs>
        <w:ind w:left="993" w:hanging="360"/>
        <w:rPr>
          <w:color w:val="auto"/>
          <w:sz w:val="28"/>
          <w:szCs w:val="28"/>
          <w:lang w:val="en-US"/>
        </w:rPr>
      </w:pPr>
      <w:r w:rsidRPr="00BE3EC0">
        <w:rPr>
          <w:color w:val="auto"/>
          <w:sz w:val="28"/>
          <w:szCs w:val="28"/>
          <w:lang w:val="en-US"/>
        </w:rPr>
        <w:t>Asymmetric MTRP</w:t>
      </w:r>
    </w:p>
    <w:p w14:paraId="5D1255B7" w14:textId="485A85B8" w:rsidR="00FE656F" w:rsidRDefault="000F050E" w:rsidP="00A4052E">
      <w:pPr>
        <w:pStyle w:val="0Maintext"/>
        <w:spacing w:after="240" w:afterAutospacing="0"/>
        <w:contextualSpacing/>
        <w:rPr>
          <w:lang w:eastAsia="ko-KR"/>
        </w:rPr>
      </w:pPr>
      <w:r>
        <w:rPr>
          <w:lang w:eastAsia="ko-KR"/>
        </w:rPr>
        <w:t>For Rel-19 asymmetric MTRP, based on the following agreements</w:t>
      </w:r>
      <w:r w:rsidR="00A4052E">
        <w:rPr>
          <w:lang w:eastAsia="ko-KR"/>
        </w:rPr>
        <w:t xml:space="preserve"> for certain functionalities by </w:t>
      </w:r>
      <w:r w:rsidR="00A4052E" w:rsidRPr="00EC35D7">
        <w:rPr>
          <w:highlight w:val="yellow"/>
          <w:lang w:eastAsia="ko-KR"/>
        </w:rPr>
        <w:t>subject to UE capability</w:t>
      </w:r>
      <w:r>
        <w:rPr>
          <w:lang w:eastAsia="ko-KR"/>
        </w:rPr>
        <w:t xml:space="preserve">, we can start to define UE capability </w:t>
      </w:r>
      <w:proofErr w:type="spellStart"/>
      <w:r>
        <w:rPr>
          <w:lang w:eastAsia="ko-KR"/>
        </w:rPr>
        <w:t>signaling</w:t>
      </w:r>
      <w:proofErr w:type="spellEnd"/>
      <w:r w:rsidR="00A4052E">
        <w:rPr>
          <w:lang w:eastAsia="ko-KR"/>
        </w:rPr>
        <w:t xml:space="preserve"> structure</w:t>
      </w:r>
      <w:r>
        <w:rPr>
          <w:lang w:eastAsia="ko-KR"/>
        </w:rPr>
        <w:t>.</w:t>
      </w:r>
    </w:p>
    <w:tbl>
      <w:tblPr>
        <w:tblStyle w:val="af"/>
        <w:tblW w:w="0" w:type="auto"/>
        <w:tblLook w:val="04A0" w:firstRow="1" w:lastRow="0" w:firstColumn="1" w:lastColumn="0" w:noHBand="0" w:noVBand="1"/>
      </w:tblPr>
      <w:tblGrid>
        <w:gridCol w:w="13950"/>
      </w:tblGrid>
      <w:tr w:rsidR="00A4052E" w14:paraId="630952AC" w14:textId="77777777" w:rsidTr="00A4052E">
        <w:tc>
          <w:tcPr>
            <w:tcW w:w="13950" w:type="dxa"/>
          </w:tcPr>
          <w:p w14:paraId="01BBA4C8" w14:textId="1EC595E6" w:rsidR="00A4052E" w:rsidRPr="00A4052E" w:rsidRDefault="00A4052E" w:rsidP="00A4052E">
            <w:pPr>
              <w:spacing w:after="0" w:line="240" w:lineRule="auto"/>
              <w:rPr>
                <w:rFonts w:ascii="Times" w:eastAsia="DengXian" w:hAnsi="Times" w:cs="Arial"/>
                <w:b/>
                <w:bCs/>
                <w:highlight w:val="green"/>
                <w:lang w:val="en-CA"/>
              </w:rPr>
            </w:pPr>
            <w:r w:rsidRPr="00A4052E">
              <w:rPr>
                <w:rFonts w:ascii="Times" w:eastAsia="DengXian" w:hAnsi="Times" w:cs="Arial"/>
                <w:b/>
                <w:bCs/>
                <w:highlight w:val="green"/>
                <w:lang w:val="en-CA"/>
              </w:rPr>
              <w:t>Agreement</w:t>
            </w:r>
          </w:p>
          <w:p w14:paraId="16AD44B5" w14:textId="77777777" w:rsidR="00A4052E" w:rsidRPr="00A4052E" w:rsidRDefault="00A4052E" w:rsidP="00A4052E">
            <w:pPr>
              <w:spacing w:after="0" w:line="240" w:lineRule="auto"/>
              <w:rPr>
                <w:rFonts w:ascii="Times" w:eastAsia="DengXian" w:hAnsi="Times"/>
                <w:lang w:val="en-GB" w:eastAsia="zh-CN"/>
              </w:rPr>
            </w:pPr>
            <w:r w:rsidRPr="00A4052E">
              <w:rPr>
                <w:rFonts w:ascii="Times" w:eastAsia="DengXian" w:hAnsi="Times"/>
                <w:lang w:val="en-GB" w:eastAsia="zh-CN"/>
              </w:rPr>
              <w:t>Support applying PL offset on PDCCH-order PRACH towards a UL TRP in FR1.</w:t>
            </w:r>
          </w:p>
          <w:p w14:paraId="10318224" w14:textId="77777777" w:rsidR="00A4052E" w:rsidRPr="00A4052E" w:rsidRDefault="00A4052E" w:rsidP="007C76CA">
            <w:pPr>
              <w:numPr>
                <w:ilvl w:val="0"/>
                <w:numId w:val="13"/>
              </w:numPr>
              <w:spacing w:after="0" w:line="240" w:lineRule="auto"/>
              <w:rPr>
                <w:rFonts w:ascii="Times" w:eastAsia="DengXian" w:hAnsi="Times"/>
                <w:lang w:val="en-GB" w:eastAsia="zh-CN"/>
              </w:rPr>
            </w:pPr>
            <w:r w:rsidRPr="00A4052E">
              <w:rPr>
                <w:rFonts w:ascii="Times" w:eastAsia="DengXian" w:hAnsi="Times"/>
                <w:lang w:val="en-GB" w:eastAsia="zh-CN"/>
              </w:rPr>
              <w:t>Note: The DL reference timing determination for PDCCH-order PRACH transmission to an UL TRP is still based on the DL RS defined in current RAN4 specification</w:t>
            </w:r>
          </w:p>
          <w:p w14:paraId="565A53E7" w14:textId="77777777" w:rsidR="00A4052E" w:rsidRPr="00A4052E" w:rsidRDefault="00A4052E" w:rsidP="007C76CA">
            <w:pPr>
              <w:numPr>
                <w:ilvl w:val="0"/>
                <w:numId w:val="13"/>
              </w:numPr>
              <w:spacing w:after="0" w:line="240" w:lineRule="auto"/>
              <w:rPr>
                <w:rFonts w:ascii="Times" w:eastAsia="DengXian" w:hAnsi="Times"/>
                <w:lang w:val="en-GB" w:eastAsia="zh-CN"/>
              </w:rPr>
            </w:pPr>
            <w:r w:rsidRPr="00A4052E">
              <w:rPr>
                <w:rFonts w:ascii="Times" w:eastAsia="DengXian" w:hAnsi="Times"/>
                <w:lang w:val="en-GB" w:eastAsia="zh-CN"/>
              </w:rPr>
              <w:t xml:space="preserve">Above is </w:t>
            </w:r>
            <w:r w:rsidRPr="00A4052E">
              <w:rPr>
                <w:rFonts w:ascii="Times" w:eastAsia="DengXian" w:hAnsi="Times"/>
                <w:highlight w:val="yellow"/>
                <w:lang w:val="en-GB" w:eastAsia="zh-CN"/>
              </w:rPr>
              <w:t xml:space="preserve">subject to a separate UE capability </w:t>
            </w:r>
            <w:proofErr w:type="spellStart"/>
            <w:r w:rsidRPr="00A4052E">
              <w:rPr>
                <w:rFonts w:ascii="Times" w:eastAsia="DengXian" w:hAnsi="Times"/>
                <w:highlight w:val="yellow"/>
                <w:lang w:val="en-GB" w:eastAsia="zh-CN"/>
              </w:rPr>
              <w:t>signaling</w:t>
            </w:r>
            <w:proofErr w:type="spellEnd"/>
          </w:p>
          <w:p w14:paraId="12BAC2BF" w14:textId="77777777" w:rsidR="00A4052E" w:rsidRDefault="00A4052E" w:rsidP="00D92F28">
            <w:pPr>
              <w:pStyle w:val="0Maintext"/>
              <w:spacing w:after="0" w:afterAutospacing="0"/>
              <w:ind w:firstLine="0"/>
              <w:contextualSpacing/>
              <w:rPr>
                <w:lang w:eastAsia="ko-KR"/>
              </w:rPr>
            </w:pPr>
          </w:p>
          <w:p w14:paraId="3593EECA" w14:textId="1D144C55" w:rsidR="00A4052E" w:rsidRPr="00A4052E" w:rsidRDefault="00A4052E" w:rsidP="00A4052E">
            <w:pPr>
              <w:spacing w:after="0" w:line="240" w:lineRule="auto"/>
              <w:rPr>
                <w:rFonts w:ascii="Times" w:eastAsia="DengXian" w:hAnsi="Times" w:cs="Arial"/>
                <w:b/>
                <w:bCs/>
                <w:highlight w:val="green"/>
                <w:lang w:val="en-CA"/>
              </w:rPr>
            </w:pPr>
            <w:r w:rsidRPr="00A4052E">
              <w:rPr>
                <w:rFonts w:ascii="Times" w:eastAsia="DengXian" w:hAnsi="Times" w:cs="Arial"/>
                <w:b/>
                <w:bCs/>
                <w:highlight w:val="green"/>
                <w:lang w:val="en-CA"/>
              </w:rPr>
              <w:t>Agreement</w:t>
            </w:r>
          </w:p>
          <w:p w14:paraId="073C9AFF" w14:textId="77777777" w:rsidR="00A4052E" w:rsidRPr="00A4052E" w:rsidRDefault="00A4052E" w:rsidP="00A4052E">
            <w:pPr>
              <w:spacing w:after="0" w:line="240" w:lineRule="auto"/>
              <w:rPr>
                <w:rFonts w:ascii="Times" w:eastAsia="DengXian" w:hAnsi="Times"/>
                <w:lang w:val="en-CA" w:eastAsia="zh-CN"/>
              </w:rPr>
            </w:pPr>
            <w:r w:rsidRPr="00A4052E">
              <w:rPr>
                <w:rFonts w:ascii="Times" w:eastAsia="DengXian" w:hAnsi="Times"/>
                <w:lang w:val="en-CA" w:eastAsia="zh-CN"/>
              </w:rPr>
              <w:t>Support DCI format 1_1 to indicate TPC command for SRS CLPC adjustment state(s) separate from PUSCH:</w:t>
            </w:r>
          </w:p>
          <w:p w14:paraId="3B12D36C" w14:textId="77777777" w:rsidR="00A4052E" w:rsidRPr="00A4052E" w:rsidRDefault="00A4052E" w:rsidP="007C76CA">
            <w:pPr>
              <w:numPr>
                <w:ilvl w:val="0"/>
                <w:numId w:val="14"/>
              </w:numPr>
              <w:spacing w:after="0" w:line="240" w:lineRule="auto"/>
              <w:jc w:val="both"/>
              <w:rPr>
                <w:rFonts w:ascii="Times" w:eastAsia="DengXian" w:hAnsi="Times"/>
                <w:lang w:val="en-CA" w:eastAsia="zh-CN"/>
              </w:rPr>
            </w:pPr>
            <w:r w:rsidRPr="00A4052E">
              <w:rPr>
                <w:rFonts w:ascii="Times" w:eastAsia="DengXian" w:hAnsi="Times"/>
                <w:lang w:val="en-CA" w:eastAsia="zh-CN"/>
              </w:rPr>
              <w:t>(</w:t>
            </w:r>
            <w:r w:rsidRPr="00A4052E">
              <w:rPr>
                <w:rFonts w:ascii="Times" w:eastAsia="DengXian" w:hAnsi="Times"/>
                <w:b/>
                <w:bCs/>
                <w:highlight w:val="darkYellow"/>
                <w:lang w:val="en-CA" w:eastAsia="zh-CN"/>
              </w:rPr>
              <w:t>Working Assumption</w:t>
            </w:r>
            <w:r w:rsidRPr="00A4052E">
              <w:rPr>
                <w:rFonts w:ascii="Times" w:eastAsia="DengXian" w:hAnsi="Times"/>
                <w:lang w:val="en-CA" w:eastAsia="zh-CN"/>
              </w:rPr>
              <w:t>) Introduce a 2-bit TPC command field to indicate TPC command for SRS associated with separate SRS CLPC adjustment state where:</w:t>
            </w:r>
          </w:p>
          <w:p w14:paraId="5C45A535" w14:textId="77777777" w:rsidR="00A4052E" w:rsidRPr="00A4052E" w:rsidRDefault="00A4052E" w:rsidP="007C76CA">
            <w:pPr>
              <w:numPr>
                <w:ilvl w:val="1"/>
                <w:numId w:val="14"/>
              </w:numPr>
              <w:spacing w:after="0" w:line="240" w:lineRule="auto"/>
              <w:jc w:val="both"/>
              <w:rPr>
                <w:rFonts w:ascii="Times" w:eastAsia="DengXian" w:hAnsi="Times"/>
                <w:lang w:val="en-CA" w:eastAsia="zh-CN"/>
              </w:rPr>
            </w:pPr>
            <w:r w:rsidRPr="00A4052E">
              <w:rPr>
                <w:rFonts w:ascii="Times" w:eastAsia="DengXian" w:hAnsi="Times"/>
                <w:lang w:val="en-CA" w:eastAsia="zh-CN"/>
              </w:rPr>
              <w:t xml:space="preserve">The 2-bit TPC command field is present if UE reports supporting </w:t>
            </w:r>
            <w:r w:rsidRPr="00A4052E">
              <w:rPr>
                <w:rFonts w:ascii="Times" w:eastAsia="DengXian" w:hAnsi="Times"/>
                <w:highlight w:val="yellow"/>
                <w:lang w:val="en-CA" w:eastAsia="zh-CN"/>
              </w:rPr>
              <w:t>a dedicated UE capability</w:t>
            </w:r>
            <w:r w:rsidRPr="00A4052E">
              <w:rPr>
                <w:rFonts w:ascii="Times" w:eastAsia="DengXian" w:hAnsi="Times"/>
                <w:lang w:val="en-CA" w:eastAsia="zh-CN"/>
              </w:rPr>
              <w:t>, and a corresponding RRC parameter is configured</w:t>
            </w:r>
            <w:r w:rsidRPr="00A4052E">
              <w:rPr>
                <w:rFonts w:ascii="Times" w:eastAsia="DengXian" w:hAnsi="Times"/>
                <w:lang w:val="en-GB" w:eastAsia="zh-CN"/>
              </w:rPr>
              <w:t xml:space="preserve"> (which is a new RRC to enable this)</w:t>
            </w:r>
            <w:r w:rsidRPr="00A4052E">
              <w:rPr>
                <w:rFonts w:ascii="Times" w:eastAsia="DengXian" w:hAnsi="Times"/>
                <w:lang w:val="en-CA" w:eastAsia="zh-CN"/>
              </w:rPr>
              <w:t>.</w:t>
            </w:r>
          </w:p>
          <w:p w14:paraId="76DFCD53" w14:textId="77777777" w:rsidR="00A4052E" w:rsidRPr="00A4052E" w:rsidRDefault="00A4052E" w:rsidP="007C76CA">
            <w:pPr>
              <w:numPr>
                <w:ilvl w:val="0"/>
                <w:numId w:val="14"/>
              </w:numPr>
              <w:spacing w:after="0" w:line="240" w:lineRule="auto"/>
              <w:jc w:val="both"/>
              <w:rPr>
                <w:rFonts w:ascii="Times" w:eastAsia="DengXian" w:hAnsi="Times"/>
                <w:lang w:val="en-CA" w:eastAsia="zh-CN"/>
              </w:rPr>
            </w:pPr>
            <w:r w:rsidRPr="00A4052E">
              <w:rPr>
                <w:rFonts w:ascii="Times" w:eastAsia="DengXian" w:hAnsi="Times"/>
                <w:lang w:val="en-CA" w:eastAsia="zh-CN"/>
              </w:rPr>
              <w:t>(</w:t>
            </w:r>
            <w:r w:rsidRPr="00A4052E">
              <w:rPr>
                <w:rFonts w:ascii="Times" w:eastAsia="DengXian" w:hAnsi="Times"/>
                <w:b/>
                <w:bCs/>
                <w:highlight w:val="darkYellow"/>
                <w:lang w:val="en-CA" w:eastAsia="zh-CN"/>
              </w:rPr>
              <w:t>Working Assumption</w:t>
            </w:r>
            <w:r w:rsidRPr="00A4052E">
              <w:rPr>
                <w:rFonts w:ascii="Times" w:eastAsia="DengXian" w:hAnsi="Times"/>
                <w:lang w:val="en-CA" w:eastAsia="zh-CN"/>
              </w:rPr>
              <w:t>) Introduce a 1-bit SRS close-loop indicator to indicate one of the two separate SRS CLPC adjustment states for the TPC command</w:t>
            </w:r>
          </w:p>
          <w:p w14:paraId="02D4D8A6" w14:textId="77777777" w:rsidR="00A4052E" w:rsidRPr="00A4052E" w:rsidRDefault="00A4052E" w:rsidP="007C76CA">
            <w:pPr>
              <w:numPr>
                <w:ilvl w:val="1"/>
                <w:numId w:val="14"/>
              </w:numPr>
              <w:spacing w:after="0" w:line="240" w:lineRule="auto"/>
              <w:jc w:val="both"/>
              <w:rPr>
                <w:rFonts w:ascii="Times" w:eastAsia="DengXian" w:hAnsi="Times"/>
                <w:lang w:val="en-CA" w:eastAsia="zh-CN"/>
              </w:rPr>
            </w:pPr>
            <w:r w:rsidRPr="00A4052E">
              <w:rPr>
                <w:rFonts w:ascii="Times" w:eastAsia="DengXian" w:hAnsi="Times"/>
                <w:lang w:val="en-CA" w:eastAsia="zh-CN"/>
              </w:rPr>
              <w:t xml:space="preserve">The 1-bit SRS close-loop indicator is present if UE reports supporting </w:t>
            </w:r>
            <w:r w:rsidRPr="00A4052E">
              <w:rPr>
                <w:rFonts w:ascii="Times" w:eastAsia="DengXian" w:hAnsi="Times"/>
                <w:highlight w:val="yellow"/>
                <w:lang w:val="en-CA" w:eastAsia="zh-CN"/>
              </w:rPr>
              <w:t>another dedicated UE capability</w:t>
            </w:r>
            <w:r w:rsidRPr="00A4052E">
              <w:rPr>
                <w:rFonts w:ascii="Times" w:eastAsia="DengXian" w:hAnsi="Times"/>
                <w:lang w:val="en-CA" w:eastAsia="zh-CN"/>
              </w:rPr>
              <w:t xml:space="preserve"> and a corresponding RRC parameter is configured (which is a new RRC to enable this) and two separate SRS CLPC adjustment states are configured.</w:t>
            </w:r>
          </w:p>
          <w:p w14:paraId="27D44C33" w14:textId="77777777" w:rsidR="00A4052E" w:rsidRPr="00D92F28" w:rsidRDefault="00A4052E" w:rsidP="00D92F28">
            <w:pPr>
              <w:pStyle w:val="0Maintext"/>
              <w:spacing w:after="0" w:afterAutospacing="0"/>
              <w:ind w:firstLine="0"/>
              <w:contextualSpacing/>
              <w:rPr>
                <w:lang w:eastAsia="ko-KR"/>
              </w:rPr>
            </w:pPr>
          </w:p>
          <w:p w14:paraId="0E7FF0AC" w14:textId="2EC12010" w:rsidR="00A4052E" w:rsidRPr="00A4052E" w:rsidRDefault="00A4052E" w:rsidP="00A4052E">
            <w:pPr>
              <w:spacing w:after="0" w:line="240" w:lineRule="auto"/>
              <w:rPr>
                <w:rFonts w:ascii="Times" w:eastAsia="DengXian" w:hAnsi="Times" w:cs="Arial"/>
                <w:b/>
                <w:bCs/>
                <w:highlight w:val="green"/>
                <w:lang w:val="en-CA"/>
              </w:rPr>
            </w:pPr>
            <w:r w:rsidRPr="00A4052E">
              <w:rPr>
                <w:rFonts w:ascii="Times" w:eastAsia="DengXian" w:hAnsi="Times" w:cs="Arial"/>
                <w:b/>
                <w:bCs/>
                <w:highlight w:val="green"/>
                <w:lang w:val="en-CA"/>
              </w:rPr>
              <w:t>Agreement</w:t>
            </w:r>
          </w:p>
          <w:p w14:paraId="5D40AB75" w14:textId="77777777" w:rsidR="00A4052E" w:rsidRPr="00A4052E" w:rsidRDefault="00A4052E" w:rsidP="00A4052E">
            <w:pPr>
              <w:spacing w:after="0" w:line="240" w:lineRule="auto"/>
              <w:rPr>
                <w:rFonts w:ascii="Times" w:eastAsia="DengXian" w:hAnsi="Times"/>
                <w:lang w:val="en-CA"/>
              </w:rPr>
            </w:pPr>
            <w:r w:rsidRPr="00A4052E">
              <w:rPr>
                <w:rFonts w:ascii="Times" w:eastAsia="DengXian" w:hAnsi="Times"/>
                <w:lang w:val="en-CA"/>
              </w:rPr>
              <w:t xml:space="preserve">About the extended value range 1~X of starting bit of blocks in DCI format 2_3 in Rel-19, </w:t>
            </w:r>
            <w:r w:rsidRPr="00A4052E">
              <w:rPr>
                <w:rFonts w:ascii="Times" w:eastAsia="DengXian" w:hAnsi="Times"/>
                <w:b/>
                <w:bCs/>
                <w:lang w:val="en-CA"/>
              </w:rPr>
              <w:t>support Alt1</w:t>
            </w:r>
            <w:r w:rsidRPr="00A4052E">
              <w:rPr>
                <w:rFonts w:ascii="Times" w:eastAsia="DengXian" w:hAnsi="Times"/>
                <w:lang w:val="en-CA"/>
              </w:rPr>
              <w:t>:</w:t>
            </w:r>
          </w:p>
          <w:p w14:paraId="14FE9175" w14:textId="77777777" w:rsidR="00A4052E" w:rsidRPr="00A4052E" w:rsidRDefault="00A4052E" w:rsidP="007C76CA">
            <w:pPr>
              <w:numPr>
                <w:ilvl w:val="0"/>
                <w:numId w:val="15"/>
              </w:numPr>
              <w:spacing w:after="0" w:line="240" w:lineRule="auto"/>
              <w:jc w:val="both"/>
              <w:rPr>
                <w:rFonts w:ascii="Times" w:eastAsia="DengXian" w:hAnsi="Times"/>
                <w:lang w:val="en-CA"/>
              </w:rPr>
            </w:pPr>
            <w:r w:rsidRPr="00A4052E">
              <w:rPr>
                <w:rFonts w:ascii="Times" w:eastAsia="DengXian" w:hAnsi="Times"/>
                <w:lang w:val="en-CA"/>
              </w:rPr>
              <w:t>Alt1: X = 45 (to be captured in RAN2 spec)</w:t>
            </w:r>
          </w:p>
          <w:p w14:paraId="051EE2D7" w14:textId="77777777" w:rsidR="00A4052E" w:rsidRPr="00A4052E" w:rsidRDefault="00A4052E" w:rsidP="007C76CA">
            <w:pPr>
              <w:numPr>
                <w:ilvl w:val="1"/>
                <w:numId w:val="15"/>
              </w:numPr>
              <w:spacing w:after="0" w:line="240" w:lineRule="auto"/>
              <w:jc w:val="both"/>
              <w:rPr>
                <w:rFonts w:ascii="Times" w:eastAsia="DengXian" w:hAnsi="Times"/>
                <w:lang w:val="en-CA"/>
              </w:rPr>
            </w:pPr>
            <w:r w:rsidRPr="00A4052E">
              <w:rPr>
                <w:rFonts w:ascii="Times" w:eastAsia="DengXian" w:hAnsi="Times"/>
                <w:highlight w:val="yellow"/>
                <w:lang w:val="en-CA"/>
              </w:rPr>
              <w:t>This feature is a separate UE capability</w:t>
            </w:r>
            <w:r w:rsidRPr="00A4052E">
              <w:rPr>
                <w:rFonts w:ascii="Times" w:eastAsia="DengXian" w:hAnsi="Times"/>
                <w:lang w:val="en-CA"/>
              </w:rPr>
              <w:t xml:space="preserve"> and is appliable to any </w:t>
            </w:r>
            <w:r w:rsidRPr="00A4052E">
              <w:rPr>
                <w:rFonts w:ascii="Times" w:hAnsi="Times" w:hint="eastAsia"/>
                <w:lang w:val="en-CA" w:eastAsia="ko-KR"/>
              </w:rPr>
              <w:t>R</w:t>
            </w:r>
            <w:r w:rsidRPr="00A4052E">
              <w:rPr>
                <w:rFonts w:ascii="Times" w:eastAsia="DengXian" w:hAnsi="Times"/>
                <w:lang w:val="en-CA"/>
              </w:rPr>
              <w:t>el-19 UE who supports this UE capability, regardless this UE supports two separate SRS CLPC adjustment states or not.</w:t>
            </w:r>
          </w:p>
          <w:p w14:paraId="0CF10177" w14:textId="77777777" w:rsidR="00A4052E" w:rsidRPr="00A4052E" w:rsidRDefault="00A4052E" w:rsidP="007C76CA">
            <w:pPr>
              <w:numPr>
                <w:ilvl w:val="1"/>
                <w:numId w:val="15"/>
              </w:numPr>
              <w:spacing w:after="0" w:line="240" w:lineRule="auto"/>
              <w:jc w:val="both"/>
              <w:rPr>
                <w:rFonts w:ascii="Times" w:eastAsia="DengXian" w:hAnsi="Times" w:cs="Arial"/>
                <w:lang w:val="en-CA"/>
              </w:rPr>
            </w:pPr>
            <w:r w:rsidRPr="00A4052E">
              <w:rPr>
                <w:rFonts w:ascii="Times" w:eastAsia="DengXian" w:hAnsi="Times"/>
                <w:lang w:val="en-CA"/>
              </w:rPr>
              <w:t xml:space="preserve">Note: X=45 can be used for operations in FR1 in shared spectrum or FR2-2 and X = 43 otherwise </w:t>
            </w:r>
          </w:p>
          <w:p w14:paraId="0D2641BD" w14:textId="77777777" w:rsidR="00A4052E" w:rsidRPr="00D92F28" w:rsidRDefault="00A4052E" w:rsidP="00D92F28">
            <w:pPr>
              <w:pStyle w:val="0Maintext"/>
              <w:spacing w:after="0" w:afterAutospacing="0"/>
              <w:ind w:firstLine="0"/>
              <w:contextualSpacing/>
              <w:rPr>
                <w:lang w:eastAsia="ko-KR"/>
              </w:rPr>
            </w:pPr>
          </w:p>
          <w:p w14:paraId="1BF9E1E9" w14:textId="41F7CEB8" w:rsidR="00A4052E" w:rsidRPr="00A4052E" w:rsidRDefault="00A4052E" w:rsidP="00A4052E">
            <w:pPr>
              <w:spacing w:after="0" w:line="240" w:lineRule="auto"/>
              <w:rPr>
                <w:rFonts w:ascii="Times" w:eastAsia="DengXian" w:hAnsi="Times" w:cs="Arial"/>
                <w:b/>
                <w:bCs/>
                <w:lang w:val="en-CA"/>
              </w:rPr>
            </w:pPr>
            <w:r w:rsidRPr="00A4052E">
              <w:rPr>
                <w:rFonts w:ascii="Times" w:eastAsia="DengXian" w:hAnsi="Times" w:cs="Arial"/>
                <w:b/>
                <w:bCs/>
                <w:highlight w:val="green"/>
                <w:lang w:val="en-CA"/>
              </w:rPr>
              <w:t>Agreement</w:t>
            </w:r>
          </w:p>
          <w:p w14:paraId="5C5C56C6" w14:textId="77777777" w:rsidR="00A4052E" w:rsidRPr="00A4052E" w:rsidRDefault="00A4052E" w:rsidP="00A4052E">
            <w:pPr>
              <w:spacing w:after="0" w:line="240" w:lineRule="auto"/>
              <w:rPr>
                <w:rFonts w:ascii="Times" w:eastAsia="DengXian" w:hAnsi="Times"/>
                <w:lang w:val="en-GB"/>
              </w:rPr>
            </w:pPr>
            <w:r w:rsidRPr="00A4052E">
              <w:rPr>
                <w:rFonts w:ascii="Times" w:hAnsi="Times"/>
                <w:lang w:val="en-GB" w:eastAsia="zh-CN"/>
              </w:rPr>
              <w:t xml:space="preserve">Support 2TA for the </w:t>
            </w:r>
            <w:r w:rsidRPr="00A4052E">
              <w:rPr>
                <w:rFonts w:ascii="Times" w:eastAsia="DengXian" w:hAnsi="Times"/>
                <w:lang w:val="en-GB"/>
              </w:rPr>
              <w:t xml:space="preserve">asymmetric DL </w:t>
            </w:r>
            <w:proofErr w:type="spellStart"/>
            <w:r w:rsidRPr="00A4052E">
              <w:rPr>
                <w:rFonts w:ascii="Times" w:eastAsia="DengXian" w:hAnsi="Times"/>
                <w:lang w:val="en-GB"/>
              </w:rPr>
              <w:t>sTRP</w:t>
            </w:r>
            <w:proofErr w:type="spellEnd"/>
            <w:r w:rsidRPr="00A4052E">
              <w:rPr>
                <w:rFonts w:ascii="Times" w:eastAsia="DengXian" w:hAnsi="Times"/>
                <w:lang w:val="en-GB"/>
              </w:rPr>
              <w:t xml:space="preserve">/UL </w:t>
            </w:r>
            <w:proofErr w:type="spellStart"/>
            <w:r w:rsidRPr="00A4052E">
              <w:rPr>
                <w:rFonts w:ascii="Times" w:eastAsia="DengXian" w:hAnsi="Times"/>
                <w:lang w:val="en-GB"/>
              </w:rPr>
              <w:t>mTRP</w:t>
            </w:r>
            <w:proofErr w:type="spellEnd"/>
            <w:r w:rsidRPr="00A4052E">
              <w:rPr>
                <w:rFonts w:ascii="Times" w:eastAsia="DengXian" w:hAnsi="Times"/>
                <w:lang w:val="en-GB"/>
              </w:rPr>
              <w:t xml:space="preserve"> deployment scenarios:</w:t>
            </w:r>
          </w:p>
          <w:p w14:paraId="5D79CD6F" w14:textId="77777777" w:rsidR="00A4052E" w:rsidRPr="00A4052E" w:rsidRDefault="00A4052E" w:rsidP="007C76CA">
            <w:pPr>
              <w:numPr>
                <w:ilvl w:val="0"/>
                <w:numId w:val="16"/>
              </w:numPr>
              <w:spacing w:after="0" w:line="240" w:lineRule="auto"/>
              <w:jc w:val="both"/>
              <w:rPr>
                <w:rFonts w:eastAsia="DengXian" w:cs="바탕"/>
                <w:lang w:val="en-GB" w:eastAsia="zh-CN"/>
              </w:rPr>
            </w:pPr>
            <w:r w:rsidRPr="00A4052E">
              <w:rPr>
                <w:rFonts w:eastAsia="DengXian" w:cs="바탕"/>
                <w:lang w:val="en-GB"/>
              </w:rPr>
              <w:t xml:space="preserve">Remove the restriction that </w:t>
            </w:r>
            <w:proofErr w:type="spellStart"/>
            <w:r w:rsidRPr="00A4052E">
              <w:rPr>
                <w:rFonts w:eastAsia="DengXian" w:cs="바탕"/>
                <w:i/>
                <w:iCs/>
                <w:lang w:val="en-GB"/>
              </w:rPr>
              <w:t>coresetPoolIndex</w:t>
            </w:r>
            <w:proofErr w:type="spellEnd"/>
            <w:r w:rsidRPr="00A4052E">
              <w:rPr>
                <w:rFonts w:eastAsia="DengXian" w:cs="바탕"/>
                <w:lang w:val="en-GB"/>
              </w:rPr>
              <w:t xml:space="preserve"> needs to be configured</w:t>
            </w:r>
            <w:r w:rsidRPr="00A4052E">
              <w:rPr>
                <w:rFonts w:eastAsia="DengXian" w:cs="바탕" w:hint="eastAsia"/>
                <w:lang w:val="en-GB" w:eastAsia="zh-CN"/>
              </w:rPr>
              <w:t xml:space="preserve"> </w:t>
            </w:r>
            <w:r w:rsidRPr="00A4052E">
              <w:rPr>
                <w:rFonts w:eastAsia="DengXian" w:cs="바탕"/>
                <w:lang w:eastAsia="zh-CN"/>
              </w:rPr>
              <w:t>for the 2TA feature</w:t>
            </w:r>
            <w:r w:rsidRPr="00A4052E">
              <w:rPr>
                <w:rFonts w:eastAsia="DengXian" w:cs="바탕"/>
                <w:lang w:val="en-GB"/>
              </w:rPr>
              <w:t>.</w:t>
            </w:r>
          </w:p>
          <w:p w14:paraId="24CAFD8F" w14:textId="77777777" w:rsidR="00A4052E" w:rsidRPr="00A4052E" w:rsidRDefault="00A4052E" w:rsidP="007C76CA">
            <w:pPr>
              <w:numPr>
                <w:ilvl w:val="0"/>
                <w:numId w:val="16"/>
              </w:numPr>
              <w:spacing w:after="0" w:line="240" w:lineRule="auto"/>
              <w:jc w:val="both"/>
              <w:rPr>
                <w:rFonts w:ascii="Times" w:eastAsia="DengXian" w:hAnsi="Times" w:cs="바탕"/>
                <w:lang w:val="en-CA"/>
              </w:rPr>
            </w:pPr>
            <w:r w:rsidRPr="00A4052E">
              <w:rPr>
                <w:rFonts w:ascii="Times" w:eastAsia="DengXian" w:hAnsi="Times" w:cs="바탕"/>
                <w:lang w:val="en-CA"/>
              </w:rPr>
              <w:t>One downlink reference timing is supported and applied to both TAGs.</w:t>
            </w:r>
          </w:p>
          <w:p w14:paraId="1A6E0F73" w14:textId="77777777" w:rsidR="00A4052E" w:rsidRPr="00A4052E" w:rsidRDefault="00A4052E" w:rsidP="007C76CA">
            <w:pPr>
              <w:numPr>
                <w:ilvl w:val="1"/>
                <w:numId w:val="16"/>
              </w:numPr>
              <w:spacing w:after="0" w:line="240" w:lineRule="auto"/>
              <w:jc w:val="both"/>
              <w:rPr>
                <w:rFonts w:eastAsia="DengXian" w:cs="바탕"/>
                <w:lang w:val="en-CA"/>
              </w:rPr>
            </w:pPr>
            <w:r w:rsidRPr="00A4052E">
              <w:rPr>
                <w:rFonts w:eastAsia="맑은 고딕" w:cs="바탕"/>
                <w:lang w:val="en-GB"/>
              </w:rPr>
              <w:t>(FFS) Note: UE autonomous TA adjustment is only applicable to the first TAG</w:t>
            </w:r>
          </w:p>
          <w:p w14:paraId="0B53609C" w14:textId="77777777" w:rsidR="00A4052E" w:rsidRPr="00A4052E" w:rsidRDefault="00A4052E" w:rsidP="007C76CA">
            <w:pPr>
              <w:numPr>
                <w:ilvl w:val="0"/>
                <w:numId w:val="16"/>
              </w:numPr>
              <w:spacing w:after="0" w:line="240" w:lineRule="auto"/>
              <w:jc w:val="both"/>
              <w:rPr>
                <w:rFonts w:ascii="Times" w:eastAsia="DengXian" w:hAnsi="Times" w:cs="바탕"/>
                <w:lang w:val="en-CA"/>
              </w:rPr>
            </w:pPr>
            <w:r w:rsidRPr="00A4052E">
              <w:rPr>
                <w:rFonts w:ascii="Times" w:eastAsia="DengXian" w:hAnsi="Times" w:cs="바탕"/>
                <w:lang w:val="en-CA"/>
              </w:rPr>
              <w:t xml:space="preserve">One single </w:t>
            </w:r>
            <w:r w:rsidRPr="00A4052E">
              <w:rPr>
                <w:rFonts w:ascii="Times" w:eastAsia="DengXian" w:hAnsi="Times" w:cs="바탕"/>
                <w:i/>
                <w:iCs/>
                <w:lang w:val="en-CA"/>
              </w:rPr>
              <w:t>n-</w:t>
            </w:r>
            <w:proofErr w:type="spellStart"/>
            <w:r w:rsidRPr="00A4052E">
              <w:rPr>
                <w:rFonts w:ascii="Times" w:eastAsia="DengXian" w:hAnsi="Times" w:cs="바탕"/>
                <w:i/>
                <w:iCs/>
                <w:lang w:val="en-CA"/>
              </w:rPr>
              <w:t>TimingAdvanceoffset</w:t>
            </w:r>
            <w:proofErr w:type="spellEnd"/>
            <w:r w:rsidRPr="00A4052E">
              <w:rPr>
                <w:rFonts w:ascii="Times" w:eastAsia="DengXian" w:hAnsi="Times" w:cs="바탕"/>
                <w:lang w:val="en-CA"/>
              </w:rPr>
              <w:t xml:space="preserve"> is configured and applied to both TAGs.</w:t>
            </w:r>
          </w:p>
          <w:p w14:paraId="18ADEC22" w14:textId="77777777" w:rsidR="00A4052E" w:rsidRPr="00A4052E" w:rsidRDefault="00A4052E" w:rsidP="007C76CA">
            <w:pPr>
              <w:numPr>
                <w:ilvl w:val="0"/>
                <w:numId w:val="16"/>
              </w:numPr>
              <w:spacing w:after="0" w:line="240" w:lineRule="auto"/>
              <w:jc w:val="both"/>
              <w:rPr>
                <w:rFonts w:eastAsia="DengXian" w:cs="바탕"/>
                <w:lang w:val="en-GB"/>
              </w:rPr>
            </w:pPr>
            <w:r w:rsidRPr="00A4052E">
              <w:rPr>
                <w:rFonts w:eastAsia="DengXian" w:cs="Arial"/>
                <w:lang w:val="en-CA" w:eastAsia="zh-CN"/>
              </w:rPr>
              <w:t>Any of the TCI states can be associated with any one of the two TAGs.</w:t>
            </w:r>
          </w:p>
          <w:p w14:paraId="63489550" w14:textId="77777777" w:rsidR="00A4052E" w:rsidRPr="00A4052E" w:rsidRDefault="00A4052E" w:rsidP="007C76CA">
            <w:pPr>
              <w:numPr>
                <w:ilvl w:val="0"/>
                <w:numId w:val="16"/>
              </w:numPr>
              <w:spacing w:after="0" w:line="240" w:lineRule="auto"/>
              <w:jc w:val="both"/>
              <w:rPr>
                <w:rFonts w:eastAsia="DengXian" w:cs="바탕"/>
                <w:lang w:val="en-GB"/>
              </w:rPr>
            </w:pPr>
            <w:r w:rsidRPr="00A4052E">
              <w:rPr>
                <w:rFonts w:eastAsia="DengXian" w:cs="바탕"/>
                <w:lang w:val="en-GB"/>
              </w:rPr>
              <w:t xml:space="preserve">The RAR carrying TA adjustment for those 2 TAGs is reused for Rel-19 2TA </w:t>
            </w:r>
          </w:p>
          <w:p w14:paraId="72950A68" w14:textId="77777777" w:rsidR="00A4052E" w:rsidRPr="00A4052E" w:rsidRDefault="00A4052E" w:rsidP="007C76CA">
            <w:pPr>
              <w:numPr>
                <w:ilvl w:val="0"/>
                <w:numId w:val="16"/>
              </w:numPr>
              <w:spacing w:after="0" w:line="240" w:lineRule="auto"/>
              <w:jc w:val="both"/>
              <w:rPr>
                <w:rFonts w:eastAsia="DengXian" w:cs="바탕"/>
                <w:lang w:val="en-GB"/>
              </w:rPr>
            </w:pPr>
            <w:r w:rsidRPr="00A4052E">
              <w:rPr>
                <w:rFonts w:eastAsia="DengXian" w:cs="바탕"/>
                <w:lang w:val="en-GB"/>
              </w:rPr>
              <w:t>The MAC CE based TA adjustment for 2 TAGs is reused for Rel-19 2TA.</w:t>
            </w:r>
          </w:p>
          <w:p w14:paraId="5ABD2AA5" w14:textId="77777777" w:rsidR="00A4052E" w:rsidRPr="00A4052E" w:rsidRDefault="00A4052E" w:rsidP="007C76CA">
            <w:pPr>
              <w:numPr>
                <w:ilvl w:val="0"/>
                <w:numId w:val="16"/>
              </w:numPr>
              <w:spacing w:after="0" w:line="240" w:lineRule="auto"/>
              <w:jc w:val="both"/>
              <w:rPr>
                <w:rFonts w:eastAsia="DengXian" w:cs="바탕"/>
                <w:lang w:val="en-GB"/>
              </w:rPr>
            </w:pPr>
            <w:r w:rsidRPr="00A4052E">
              <w:rPr>
                <w:rFonts w:eastAsia="DengXian" w:cs="바탕"/>
                <w:highlight w:val="yellow"/>
                <w:lang w:val="en-GB"/>
              </w:rPr>
              <w:t xml:space="preserve">Introduce the </w:t>
            </w:r>
            <w:r w:rsidRPr="00A4052E">
              <w:rPr>
                <w:rFonts w:eastAsia="DengXian" w:cs="바탕"/>
                <w:highlight w:val="yellow"/>
              </w:rPr>
              <w:t xml:space="preserve">optional </w:t>
            </w:r>
            <w:r w:rsidRPr="00A4052E">
              <w:rPr>
                <w:rFonts w:eastAsia="DengXian" w:cs="바탕"/>
                <w:highlight w:val="yellow"/>
                <w:lang w:val="en-GB"/>
              </w:rPr>
              <w:t>UE capability</w:t>
            </w:r>
            <w:r w:rsidRPr="00A4052E">
              <w:rPr>
                <w:rFonts w:eastAsia="DengXian" w:cs="바탕"/>
                <w:lang w:val="en-GB"/>
              </w:rPr>
              <w:t xml:space="preserve"> of “Overlapping UL transmission reduction” for Rel-19 2TA</w:t>
            </w:r>
          </w:p>
          <w:p w14:paraId="2619E751" w14:textId="77777777" w:rsidR="00A4052E" w:rsidRPr="00A4052E" w:rsidRDefault="00A4052E" w:rsidP="007C76CA">
            <w:pPr>
              <w:numPr>
                <w:ilvl w:val="1"/>
                <w:numId w:val="16"/>
              </w:numPr>
              <w:spacing w:after="0" w:line="240" w:lineRule="auto"/>
              <w:jc w:val="both"/>
              <w:rPr>
                <w:rFonts w:eastAsia="맑은 고딕" w:cs="바탕"/>
                <w:lang w:val="en-GB" w:eastAsia="zh-CN"/>
              </w:rPr>
            </w:pPr>
            <w:r w:rsidRPr="00A4052E">
              <w:rPr>
                <w:rFonts w:eastAsia="DengXian" w:cs="바탕"/>
                <w:lang w:val="en-GB"/>
              </w:rPr>
              <w:t>If UE does not report this UE capability, UE does not expect two UL transmissions associated with different TAGs are overlapped.</w:t>
            </w:r>
          </w:p>
          <w:p w14:paraId="5CC3EA88" w14:textId="1CC89E0C" w:rsidR="00A4052E" w:rsidRPr="00D92F28" w:rsidRDefault="00A4052E" w:rsidP="007C76CA">
            <w:pPr>
              <w:numPr>
                <w:ilvl w:val="0"/>
                <w:numId w:val="16"/>
              </w:numPr>
              <w:spacing w:after="0" w:line="240" w:lineRule="auto"/>
              <w:jc w:val="both"/>
              <w:rPr>
                <w:rFonts w:eastAsia="맑은 고딕" w:cs="바탕"/>
                <w:lang w:val="en-GB" w:eastAsia="zh-CN"/>
              </w:rPr>
            </w:pPr>
            <w:r w:rsidRPr="00A4052E">
              <w:rPr>
                <w:rFonts w:eastAsia="맑은 고딕" w:cs="바탕"/>
                <w:lang w:val="en-GB" w:eastAsia="zh-CN"/>
              </w:rPr>
              <w:t xml:space="preserve">FFS: UE does not expect that in intra-slot TDM PUSCH type-B repetition transmission, </w:t>
            </w:r>
            <w:r w:rsidRPr="00A4052E">
              <w:rPr>
                <w:rFonts w:eastAsia="DengXian" w:cs="바탕"/>
                <w:lang w:val="en-GB"/>
              </w:rPr>
              <w:t>two consecutive repetitions associated with different TAGs are overlapped.</w:t>
            </w:r>
          </w:p>
        </w:tc>
      </w:tr>
    </w:tbl>
    <w:p w14:paraId="1091C450" w14:textId="4324F699" w:rsidR="00A4052E" w:rsidRDefault="00A4052E" w:rsidP="00A4052E">
      <w:pPr>
        <w:pStyle w:val="0Maintext"/>
        <w:spacing w:after="240" w:afterAutospacing="0"/>
        <w:ind w:firstLine="0"/>
        <w:contextualSpacing/>
        <w:rPr>
          <w:lang w:eastAsia="ko-KR"/>
        </w:rPr>
      </w:pPr>
    </w:p>
    <w:p w14:paraId="6907034F" w14:textId="746D913F" w:rsidR="00A4052E" w:rsidRDefault="005857B3" w:rsidP="00B07173">
      <w:pPr>
        <w:pStyle w:val="0Maintext"/>
        <w:spacing w:after="240" w:afterAutospacing="0"/>
        <w:contextualSpacing/>
        <w:rPr>
          <w:lang w:eastAsia="ko-KR"/>
        </w:rPr>
      </w:pPr>
      <w:r>
        <w:rPr>
          <w:lang w:eastAsia="ko-KR"/>
        </w:rPr>
        <w:t>Considering above agreements and some basic features which have been agreed in normative phase and/or Rel-19 MIMO work item description without explicit description on UE capability, the following list of UE capabilities can be a starting point of further discussion.</w:t>
      </w:r>
    </w:p>
    <w:p w14:paraId="7A891372" w14:textId="2A6A140D" w:rsidR="005857B3" w:rsidRDefault="005857B3" w:rsidP="005857B3">
      <w:pPr>
        <w:pStyle w:val="0Maintext"/>
        <w:spacing w:after="240" w:afterAutospacing="0"/>
        <w:ind w:firstLine="0"/>
        <w:contextualSpacing/>
      </w:pPr>
    </w:p>
    <w:p w14:paraId="748DB53B" w14:textId="1A764D1C" w:rsidR="00B07173" w:rsidRDefault="00B07173" w:rsidP="00B07173">
      <w:pPr>
        <w:pStyle w:val="0Maintext"/>
        <w:spacing w:after="60" w:afterAutospacing="0"/>
        <w:ind w:firstLine="0"/>
        <w:rPr>
          <w:lang w:val="en-US" w:eastAsia="ko-KR"/>
        </w:rPr>
      </w:pPr>
      <w:r w:rsidRPr="00C0565B">
        <w:rPr>
          <w:rFonts w:hint="eastAsia"/>
          <w:b/>
          <w:u w:val="single"/>
          <w:lang w:val="en-US" w:eastAsia="ko-KR"/>
        </w:rPr>
        <w:t xml:space="preserve">Proposal </w:t>
      </w:r>
      <w:r w:rsidR="007630AC">
        <w:rPr>
          <w:b/>
          <w:u w:val="single"/>
          <w:lang w:val="en-US" w:eastAsia="ko-KR"/>
        </w:rPr>
        <w:t>6</w:t>
      </w:r>
      <w:r>
        <w:rPr>
          <w:rFonts w:hint="eastAsia"/>
          <w:lang w:val="en-US" w:eastAsia="ko-KR"/>
        </w:rPr>
        <w:t xml:space="preserve">. </w:t>
      </w:r>
      <w:r>
        <w:rPr>
          <w:lang w:val="en-US" w:eastAsia="ko-KR"/>
        </w:rPr>
        <w:t>Support the following list of UE capabilities for Rel-19 asymmetric MTRP.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27"/>
        <w:gridCol w:w="3156"/>
        <w:gridCol w:w="1072"/>
        <w:gridCol w:w="1636"/>
        <w:gridCol w:w="642"/>
        <w:gridCol w:w="1177"/>
        <w:gridCol w:w="2994"/>
        <w:gridCol w:w="972"/>
      </w:tblGrid>
      <w:tr w:rsidR="00672BF2" w:rsidRPr="00437650" w14:paraId="6A5D6F7B" w14:textId="77777777" w:rsidTr="00792A24">
        <w:trPr>
          <w:trHeight w:val="20"/>
        </w:trPr>
        <w:tc>
          <w:tcPr>
            <w:tcW w:w="277" w:type="pct"/>
            <w:tcBorders>
              <w:top w:val="single" w:sz="4" w:space="0" w:color="auto"/>
              <w:left w:val="single" w:sz="4" w:space="0" w:color="auto"/>
              <w:bottom w:val="single" w:sz="4" w:space="0" w:color="auto"/>
              <w:right w:val="single" w:sz="4" w:space="0" w:color="auto"/>
            </w:tcBorders>
          </w:tcPr>
          <w:p w14:paraId="374F480D" w14:textId="0CF619B5" w:rsidR="00B32D60" w:rsidRPr="00672BF2" w:rsidRDefault="00B32D60" w:rsidP="003A0EE1">
            <w:pPr>
              <w:pStyle w:val="af8"/>
              <w:wordWrap w:val="0"/>
              <w:spacing w:before="0" w:beforeAutospacing="0" w:after="0" w:afterAutospacing="0" w:line="240" w:lineRule="auto"/>
              <w:rPr>
                <w:rFonts w:ascii="Arial" w:eastAsiaTheme="minorEastAsia" w:hAnsi="Arial" w:cs="Arial"/>
                <w:bCs/>
                <w:color w:val="000000" w:themeColor="text1"/>
                <w:kern w:val="24"/>
                <w:sz w:val="16"/>
                <w:szCs w:val="20"/>
              </w:rPr>
            </w:pPr>
            <w:r w:rsidRPr="00672BF2">
              <w:rPr>
                <w:rFonts w:ascii="Arial" w:eastAsiaTheme="minorEastAsia" w:hAnsi="Arial" w:cs="Arial" w:hint="eastAsia"/>
                <w:bCs/>
                <w:color w:val="000000" w:themeColor="text1"/>
                <w:kern w:val="24"/>
                <w:sz w:val="16"/>
                <w:szCs w:val="20"/>
              </w:rPr>
              <w:t>I</w:t>
            </w:r>
            <w:r w:rsidRPr="00672BF2">
              <w:rPr>
                <w:rFonts w:ascii="Arial" w:eastAsiaTheme="minorEastAsia" w:hAnsi="Arial" w:cs="Arial"/>
                <w:bCs/>
                <w:color w:val="000000" w:themeColor="text1"/>
                <w:kern w:val="24"/>
                <w:sz w:val="16"/>
                <w:szCs w:val="20"/>
              </w:rPr>
              <w:t>ndex</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9298EC8" w14:textId="54FE354A" w:rsidR="00B32D60" w:rsidRPr="00672BF2" w:rsidRDefault="00B32D60"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Feature group</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A574115" w14:textId="77777777" w:rsidR="00B32D60" w:rsidRPr="00672BF2" w:rsidRDefault="00B32D60"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Components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068A5D6" w14:textId="77777777" w:rsidR="00B32D60" w:rsidRPr="00672BF2" w:rsidRDefault="00B32D60"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Prerequisite FGs</w:t>
            </w:r>
          </w:p>
        </w:tc>
        <w:tc>
          <w:tcPr>
            <w:tcW w:w="586" w:type="pct"/>
            <w:tcBorders>
              <w:top w:val="single" w:sz="4" w:space="0" w:color="auto"/>
              <w:left w:val="single" w:sz="4" w:space="0" w:color="auto"/>
              <w:bottom w:val="single" w:sz="4" w:space="0" w:color="auto"/>
              <w:right w:val="single" w:sz="4" w:space="0" w:color="auto"/>
            </w:tcBorders>
          </w:tcPr>
          <w:p w14:paraId="39AEC91A" w14:textId="77777777" w:rsidR="00B32D60" w:rsidRPr="00672BF2" w:rsidRDefault="00B32D60"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Consequence if the feature is not supported by the UE</w:t>
            </w:r>
          </w:p>
        </w:tc>
        <w:tc>
          <w:tcPr>
            <w:tcW w:w="230" w:type="pct"/>
            <w:tcBorders>
              <w:top w:val="single" w:sz="4" w:space="0" w:color="auto"/>
              <w:left w:val="single" w:sz="4" w:space="0" w:color="auto"/>
              <w:bottom w:val="single" w:sz="4" w:space="0" w:color="auto"/>
              <w:right w:val="single" w:sz="4" w:space="0" w:color="auto"/>
            </w:tcBorders>
          </w:tcPr>
          <w:p w14:paraId="0165B36E" w14:textId="77777777" w:rsidR="00B32D60" w:rsidRPr="00672BF2" w:rsidRDefault="00B32D60"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Type</w:t>
            </w:r>
          </w:p>
        </w:tc>
        <w:tc>
          <w:tcPr>
            <w:tcW w:w="422" w:type="pct"/>
            <w:tcBorders>
              <w:top w:val="single" w:sz="4" w:space="0" w:color="auto"/>
              <w:left w:val="single" w:sz="4" w:space="0" w:color="auto"/>
              <w:bottom w:val="single" w:sz="4" w:space="0" w:color="auto"/>
              <w:right w:val="single" w:sz="4" w:space="0" w:color="auto"/>
            </w:tcBorders>
          </w:tcPr>
          <w:p w14:paraId="35A1334A" w14:textId="77777777" w:rsidR="00B32D60" w:rsidRPr="00672BF2" w:rsidRDefault="00B32D60"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Need of FR1/FR2 differentiation</w:t>
            </w:r>
          </w:p>
        </w:tc>
        <w:tc>
          <w:tcPr>
            <w:tcW w:w="1073" w:type="pct"/>
            <w:tcBorders>
              <w:top w:val="single" w:sz="4" w:space="0" w:color="auto"/>
              <w:left w:val="single" w:sz="4" w:space="0" w:color="auto"/>
              <w:bottom w:val="single" w:sz="4" w:space="0" w:color="auto"/>
              <w:right w:val="single" w:sz="4" w:space="0" w:color="auto"/>
            </w:tcBorders>
          </w:tcPr>
          <w:p w14:paraId="04397DCC" w14:textId="77777777" w:rsidR="00B32D60" w:rsidRPr="00672BF2" w:rsidRDefault="00B32D60"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Note</w:t>
            </w:r>
          </w:p>
        </w:tc>
        <w:tc>
          <w:tcPr>
            <w:tcW w:w="348" w:type="pct"/>
            <w:tcBorders>
              <w:top w:val="single" w:sz="4" w:space="0" w:color="auto"/>
              <w:left w:val="single" w:sz="4" w:space="0" w:color="auto"/>
              <w:bottom w:val="single" w:sz="4" w:space="0" w:color="auto"/>
              <w:right w:val="single" w:sz="4" w:space="0" w:color="auto"/>
            </w:tcBorders>
          </w:tcPr>
          <w:p w14:paraId="0DF270CE" w14:textId="77777777" w:rsidR="00B32D60" w:rsidRPr="00672BF2" w:rsidRDefault="00B32D60"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Mandatory</w:t>
            </w:r>
          </w:p>
          <w:p w14:paraId="2C9BA6DE" w14:textId="624BB883" w:rsidR="00B32D60" w:rsidRPr="00672BF2" w:rsidRDefault="00B32D60" w:rsidP="003A0EE1">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/Optional</w:t>
            </w:r>
          </w:p>
        </w:tc>
      </w:tr>
      <w:tr w:rsidR="00914CC0" w:rsidRPr="00437650" w14:paraId="0958E591" w14:textId="77777777" w:rsidTr="00792A24">
        <w:trPr>
          <w:trHeight w:val="20"/>
        </w:trPr>
        <w:tc>
          <w:tcPr>
            <w:tcW w:w="277" w:type="pct"/>
            <w:tcBorders>
              <w:top w:val="single" w:sz="4" w:space="0" w:color="auto"/>
              <w:left w:val="single" w:sz="4" w:space="0" w:color="auto"/>
              <w:bottom w:val="single" w:sz="4" w:space="0" w:color="auto"/>
              <w:right w:val="single" w:sz="4" w:space="0" w:color="auto"/>
            </w:tcBorders>
          </w:tcPr>
          <w:p w14:paraId="2FF51978" w14:textId="08CE2D7A" w:rsidR="00914CC0" w:rsidRDefault="00BF7F6D" w:rsidP="00914CC0">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-4-1</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68DED0A8" w14:textId="3BEFEBB6" w:rsidR="00914CC0" w:rsidRPr="004C07E5" w:rsidRDefault="00914CC0" w:rsidP="00914CC0">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athloss offset</w:t>
            </w:r>
            <w:r w:rsidR="004E51B6">
              <w:rPr>
                <w:rFonts w:ascii="Arial" w:eastAsiaTheme="minorEastAsia" w:hAnsi="Arial" w:cs="Arial"/>
                <w:color w:val="000000" w:themeColor="text1"/>
                <w:kern w:val="24"/>
                <w:sz w:val="16"/>
                <w:szCs w:val="20"/>
              </w:rPr>
              <w:t xml:space="preserve"> </w:t>
            </w:r>
            <w:r w:rsidR="00550C74">
              <w:rPr>
                <w:rFonts w:ascii="Arial" w:eastAsiaTheme="minorEastAsia" w:hAnsi="Arial" w:cs="Arial"/>
                <w:color w:val="000000" w:themeColor="text1"/>
                <w:kern w:val="24"/>
                <w:sz w:val="16"/>
                <w:szCs w:val="20"/>
              </w:rPr>
              <w:t>with</w:t>
            </w:r>
            <w:r w:rsidR="004E51B6">
              <w:rPr>
                <w:rFonts w:ascii="Arial" w:eastAsiaTheme="minorEastAsia" w:hAnsi="Arial" w:cs="Arial"/>
                <w:color w:val="000000" w:themeColor="text1"/>
                <w:kern w:val="24"/>
                <w:sz w:val="16"/>
                <w:szCs w:val="20"/>
              </w:rPr>
              <w:t xml:space="preserve"> joint </w:t>
            </w:r>
            <w:r w:rsidR="00550C74">
              <w:rPr>
                <w:rFonts w:ascii="Arial" w:eastAsiaTheme="minorEastAsia" w:hAnsi="Arial" w:cs="Arial"/>
                <w:color w:val="000000" w:themeColor="text1"/>
                <w:kern w:val="24"/>
                <w:sz w:val="16"/>
                <w:szCs w:val="20"/>
              </w:rPr>
              <w:t xml:space="preserve">DL/UL </w:t>
            </w:r>
            <w:r w:rsidR="004E51B6">
              <w:rPr>
                <w:rFonts w:ascii="Arial" w:eastAsiaTheme="minorEastAsia" w:hAnsi="Arial" w:cs="Arial"/>
                <w:color w:val="000000" w:themeColor="text1"/>
                <w:kern w:val="24"/>
                <w:sz w:val="16"/>
                <w:szCs w:val="20"/>
              </w:rPr>
              <w:t>TCI</w:t>
            </w:r>
            <w:r w:rsidR="00373FFB">
              <w:rPr>
                <w:rFonts w:ascii="Arial" w:eastAsiaTheme="minorEastAsia" w:hAnsi="Arial" w:cs="Arial"/>
                <w:color w:val="000000" w:themeColor="text1"/>
                <w:kern w:val="24"/>
                <w:sz w:val="16"/>
                <w:szCs w:val="20"/>
              </w:rPr>
              <w:t>(s)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6F7A27C" w14:textId="5B7D0B8D" w:rsidR="00914CC0" w:rsidRPr="004E51B6" w:rsidRDefault="004E51B6" w:rsidP="00914CC0">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Support Pathloss offset for joint </w:t>
            </w:r>
            <w:r w:rsidR="00373FFB">
              <w:rPr>
                <w:rFonts w:ascii="Arial" w:eastAsiaTheme="minorEastAsia" w:hAnsi="Arial" w:cs="Arial"/>
                <w:color w:val="000000" w:themeColor="text1"/>
                <w:kern w:val="24"/>
                <w:sz w:val="16"/>
                <w:szCs w:val="20"/>
              </w:rPr>
              <w:t xml:space="preserve">DL/UL </w:t>
            </w:r>
            <w:r>
              <w:rPr>
                <w:rFonts w:ascii="Arial" w:eastAsiaTheme="minorEastAsia" w:hAnsi="Arial" w:cs="Arial"/>
                <w:color w:val="000000" w:themeColor="text1"/>
                <w:kern w:val="24"/>
                <w:sz w:val="16"/>
                <w:szCs w:val="20"/>
              </w:rPr>
              <w:t>TCI</w:t>
            </w:r>
            <w:r w:rsidR="00373FFB">
              <w:rPr>
                <w:rFonts w:ascii="Arial" w:eastAsiaTheme="minorEastAsia" w:hAnsi="Arial" w:cs="Arial"/>
                <w:color w:val="000000" w:themeColor="text1"/>
                <w:kern w:val="24"/>
                <w:sz w:val="16"/>
                <w:szCs w:val="20"/>
              </w:rPr>
              <w:t>(s)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52146A4" w14:textId="47F263D0" w:rsidR="00914CC0" w:rsidRPr="00373FFB" w:rsidRDefault="00373FFB" w:rsidP="00914CC0">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3-1-1 and/or 40-1-1</w:t>
            </w:r>
          </w:p>
        </w:tc>
        <w:tc>
          <w:tcPr>
            <w:tcW w:w="586" w:type="pct"/>
            <w:tcBorders>
              <w:top w:val="single" w:sz="4" w:space="0" w:color="auto"/>
              <w:left w:val="single" w:sz="4" w:space="0" w:color="auto"/>
              <w:bottom w:val="single" w:sz="4" w:space="0" w:color="auto"/>
              <w:right w:val="single" w:sz="4" w:space="0" w:color="auto"/>
            </w:tcBorders>
          </w:tcPr>
          <w:p w14:paraId="089FC205" w14:textId="36D0B410" w:rsidR="00914CC0" w:rsidRPr="001775D5" w:rsidRDefault="00373FFB" w:rsidP="00914CC0">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Pathloss offset for joint DL/UL TCI(s)</w:t>
            </w:r>
            <w:r w:rsidR="001775D5">
              <w:rPr>
                <w:rFonts w:ascii="Arial" w:eastAsiaTheme="minorEastAsia" w:hAnsi="Arial" w:cs="Arial"/>
                <w:color w:val="000000" w:themeColor="text1"/>
                <w:kern w:val="24"/>
                <w:sz w:val="16"/>
                <w:szCs w:val="20"/>
              </w:rPr>
              <w:t xml:space="preserve"> is not supported</w:t>
            </w:r>
          </w:p>
        </w:tc>
        <w:tc>
          <w:tcPr>
            <w:tcW w:w="230" w:type="pct"/>
            <w:tcBorders>
              <w:top w:val="single" w:sz="4" w:space="0" w:color="auto"/>
              <w:left w:val="single" w:sz="4" w:space="0" w:color="auto"/>
              <w:bottom w:val="single" w:sz="4" w:space="0" w:color="auto"/>
              <w:right w:val="single" w:sz="4" w:space="0" w:color="auto"/>
            </w:tcBorders>
          </w:tcPr>
          <w:p w14:paraId="73E2F562" w14:textId="6FFAE069" w:rsidR="00914CC0" w:rsidRPr="00392C24" w:rsidRDefault="00392C24" w:rsidP="00914CC0">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64EC99F3" w14:textId="6354A989" w:rsidR="00914CC0" w:rsidRPr="004E51B6" w:rsidRDefault="004E51B6" w:rsidP="00914CC0">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F</w:t>
            </w:r>
            <w:r>
              <w:rPr>
                <w:rFonts w:ascii="Arial" w:eastAsiaTheme="minorEastAsia" w:hAnsi="Arial" w:cs="Arial"/>
                <w:color w:val="000000" w:themeColor="text1"/>
                <w:kern w:val="24"/>
                <w:sz w:val="16"/>
                <w:szCs w:val="20"/>
              </w:rPr>
              <w:t>R1 only</w:t>
            </w:r>
          </w:p>
        </w:tc>
        <w:tc>
          <w:tcPr>
            <w:tcW w:w="1073" w:type="pct"/>
            <w:tcBorders>
              <w:top w:val="single" w:sz="4" w:space="0" w:color="auto"/>
              <w:left w:val="single" w:sz="4" w:space="0" w:color="auto"/>
              <w:bottom w:val="single" w:sz="4" w:space="0" w:color="auto"/>
              <w:right w:val="single" w:sz="4" w:space="0" w:color="auto"/>
            </w:tcBorders>
          </w:tcPr>
          <w:p w14:paraId="63DAE81A" w14:textId="77777777" w:rsidR="00914CC0" w:rsidRPr="00065C5A" w:rsidRDefault="00914CC0" w:rsidP="00914CC0">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60070BB4" w14:textId="1D8AFB7C" w:rsidR="00914CC0" w:rsidRPr="00065C5A" w:rsidRDefault="00914CC0" w:rsidP="00914CC0">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w:t>
            </w:r>
            <w:r w:rsidRPr="00065C5A">
              <w:rPr>
                <w:rFonts w:ascii="Arial" w:eastAsia="SimSun" w:hAnsi="Arial" w:cs="Arial"/>
                <w:color w:val="000000" w:themeColor="text1"/>
                <w:kern w:val="24"/>
                <w:sz w:val="16"/>
                <w:szCs w:val="20"/>
              </w:rPr>
              <w:lastRenderedPageBreak/>
              <w:t xml:space="preserve">capability </w:t>
            </w:r>
            <w:proofErr w:type="spellStart"/>
            <w:r w:rsidRPr="00065C5A">
              <w:rPr>
                <w:rFonts w:ascii="Arial" w:eastAsia="SimSun" w:hAnsi="Arial" w:cs="Arial"/>
                <w:color w:val="000000" w:themeColor="text1"/>
                <w:kern w:val="24"/>
                <w:sz w:val="16"/>
                <w:szCs w:val="20"/>
              </w:rPr>
              <w:t>signalling</w:t>
            </w:r>
            <w:proofErr w:type="spellEnd"/>
          </w:p>
        </w:tc>
      </w:tr>
      <w:tr w:rsidR="00373FFB" w:rsidRPr="00437650" w14:paraId="1DDC843A" w14:textId="77777777" w:rsidTr="00792A24">
        <w:trPr>
          <w:trHeight w:val="20"/>
        </w:trPr>
        <w:tc>
          <w:tcPr>
            <w:tcW w:w="277" w:type="pct"/>
            <w:tcBorders>
              <w:top w:val="single" w:sz="4" w:space="0" w:color="auto"/>
              <w:left w:val="single" w:sz="4" w:space="0" w:color="auto"/>
              <w:bottom w:val="single" w:sz="4" w:space="0" w:color="auto"/>
              <w:right w:val="single" w:sz="4" w:space="0" w:color="auto"/>
            </w:tcBorders>
          </w:tcPr>
          <w:p w14:paraId="6192C574" w14:textId="02FB0AB3" w:rsidR="00373FFB" w:rsidRDefault="00000153"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lastRenderedPageBreak/>
              <w:t>X</w:t>
            </w:r>
            <w:r>
              <w:rPr>
                <w:rFonts w:ascii="Arial" w:eastAsiaTheme="minorEastAsia" w:hAnsi="Arial" w:cs="Arial"/>
                <w:color w:val="000000" w:themeColor="text1"/>
                <w:kern w:val="24"/>
                <w:sz w:val="16"/>
                <w:szCs w:val="20"/>
              </w:rPr>
              <w:t>-4-2</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56ADDA9E" w14:textId="0753F55A" w:rsid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athloss offset for separate UL TCI(s)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6A8B351" w14:textId="660551AD" w:rsidR="00373FFB" w:rsidRPr="004E51B6"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 Pathloss offset for separate UL TCI(s)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0F4150C" w14:textId="532E88A0" w:rsidR="00373FFB" w:rsidRP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3-10-1 and/or 40-1-2</w:t>
            </w:r>
          </w:p>
        </w:tc>
        <w:tc>
          <w:tcPr>
            <w:tcW w:w="586" w:type="pct"/>
            <w:tcBorders>
              <w:top w:val="single" w:sz="4" w:space="0" w:color="auto"/>
              <w:left w:val="single" w:sz="4" w:space="0" w:color="auto"/>
              <w:bottom w:val="single" w:sz="4" w:space="0" w:color="auto"/>
              <w:right w:val="single" w:sz="4" w:space="0" w:color="auto"/>
            </w:tcBorders>
          </w:tcPr>
          <w:p w14:paraId="5ED85968" w14:textId="34143976"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Pathloss offset for separate UL TCI(s) is not supported</w:t>
            </w:r>
          </w:p>
        </w:tc>
        <w:tc>
          <w:tcPr>
            <w:tcW w:w="230" w:type="pct"/>
            <w:tcBorders>
              <w:top w:val="single" w:sz="4" w:space="0" w:color="auto"/>
              <w:left w:val="single" w:sz="4" w:space="0" w:color="auto"/>
              <w:bottom w:val="single" w:sz="4" w:space="0" w:color="auto"/>
              <w:right w:val="single" w:sz="4" w:space="0" w:color="auto"/>
            </w:tcBorders>
          </w:tcPr>
          <w:p w14:paraId="2CEAC1ED" w14:textId="770B88EC"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451E5E17" w14:textId="21ABF167" w:rsid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390C6CA7" w14:textId="77777777"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2CB10368" w14:textId="50C5ECC8"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373FFB" w:rsidRPr="00437650" w14:paraId="56D4A46A" w14:textId="77777777" w:rsidTr="00792A24">
        <w:trPr>
          <w:trHeight w:val="20"/>
        </w:trPr>
        <w:tc>
          <w:tcPr>
            <w:tcW w:w="277" w:type="pct"/>
            <w:tcBorders>
              <w:top w:val="single" w:sz="4" w:space="0" w:color="auto"/>
              <w:left w:val="single" w:sz="4" w:space="0" w:color="auto"/>
              <w:bottom w:val="single" w:sz="4" w:space="0" w:color="auto"/>
              <w:right w:val="single" w:sz="4" w:space="0" w:color="auto"/>
            </w:tcBorders>
          </w:tcPr>
          <w:p w14:paraId="06E4DEE4" w14:textId="7A66A854" w:rsid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w:t>
            </w:r>
            <w:r w:rsidR="00000153">
              <w:rPr>
                <w:rFonts w:ascii="Arial" w:eastAsiaTheme="minorEastAsia" w:hAnsi="Arial" w:cs="Arial"/>
                <w:color w:val="000000" w:themeColor="text1"/>
                <w:kern w:val="24"/>
                <w:sz w:val="16"/>
                <w:szCs w:val="20"/>
              </w:rPr>
              <w:t>3</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54795FD" w14:textId="52541E17" w:rsid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Two </w:t>
            </w: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CLPC adjustment states separate from PUSCH</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7651D77C" w14:textId="4409464F" w:rsidR="00373FFB" w:rsidRPr="005269E1"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up to two SRS CLPC adjustment states separate from PUSCH</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CC4A250" w14:textId="77777777"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586" w:type="pct"/>
            <w:tcBorders>
              <w:top w:val="single" w:sz="4" w:space="0" w:color="auto"/>
              <w:left w:val="single" w:sz="4" w:space="0" w:color="auto"/>
              <w:bottom w:val="single" w:sz="4" w:space="0" w:color="auto"/>
              <w:right w:val="single" w:sz="4" w:space="0" w:color="auto"/>
            </w:tcBorders>
          </w:tcPr>
          <w:p w14:paraId="5E93B10D" w14:textId="1AC47E16"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 xml:space="preserve">Two </w:t>
            </w: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CLPC adjustment states separate from PUSCH is not supported</w:t>
            </w:r>
          </w:p>
        </w:tc>
        <w:tc>
          <w:tcPr>
            <w:tcW w:w="230" w:type="pct"/>
            <w:tcBorders>
              <w:top w:val="single" w:sz="4" w:space="0" w:color="auto"/>
              <w:left w:val="single" w:sz="4" w:space="0" w:color="auto"/>
              <w:bottom w:val="single" w:sz="4" w:space="0" w:color="auto"/>
              <w:right w:val="single" w:sz="4" w:space="0" w:color="auto"/>
            </w:tcBorders>
          </w:tcPr>
          <w:p w14:paraId="62FC1F54" w14:textId="53E4A22A" w:rsidR="00373FFB" w:rsidRPr="00F306F5" w:rsidRDefault="00280F08"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7D4AD106" w14:textId="77B975FF" w:rsidR="00373FFB" w:rsidRPr="0054195A" w:rsidRDefault="0054195A"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3A41C885" w14:textId="77777777"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08B65B2E" w14:textId="77DE762C"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373FFB" w:rsidRPr="00437650" w14:paraId="17E135B2" w14:textId="77777777" w:rsidTr="00792A24">
        <w:trPr>
          <w:trHeight w:val="20"/>
        </w:trPr>
        <w:tc>
          <w:tcPr>
            <w:tcW w:w="277" w:type="pct"/>
            <w:tcBorders>
              <w:top w:val="single" w:sz="4" w:space="0" w:color="auto"/>
              <w:left w:val="single" w:sz="4" w:space="0" w:color="auto"/>
              <w:bottom w:val="single" w:sz="4" w:space="0" w:color="auto"/>
              <w:right w:val="single" w:sz="4" w:space="0" w:color="auto"/>
            </w:tcBorders>
          </w:tcPr>
          <w:p w14:paraId="1690BC97" w14:textId="169FF648" w:rsid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w:t>
            </w:r>
            <w:r w:rsidR="00910CEC">
              <w:rPr>
                <w:rFonts w:ascii="Arial" w:eastAsiaTheme="minorEastAsia" w:hAnsi="Arial" w:cs="Arial"/>
                <w:color w:val="000000" w:themeColor="text1"/>
                <w:kern w:val="24"/>
                <w:sz w:val="16"/>
                <w:szCs w:val="20"/>
              </w:rPr>
              <w:t>4</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99FADD1" w14:textId="78561B7D" w:rsid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T</w:t>
            </w:r>
            <w:r>
              <w:rPr>
                <w:rFonts w:ascii="Arial" w:eastAsiaTheme="minorEastAsia" w:hAnsi="Arial" w:cs="Arial"/>
                <w:color w:val="000000" w:themeColor="text1"/>
                <w:kern w:val="24"/>
                <w:sz w:val="16"/>
                <w:szCs w:val="20"/>
              </w:rPr>
              <w:t>wo TA enhancements for asymmetric MTRP</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0DDC1747" w14:textId="2CB41052" w:rsid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two TA without restriction of multi-DCI based multi-TRP operation in asymmetric MTRP</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F75A4EE" w14:textId="77777777"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586" w:type="pct"/>
            <w:tcBorders>
              <w:top w:val="single" w:sz="4" w:space="0" w:color="auto"/>
              <w:left w:val="single" w:sz="4" w:space="0" w:color="auto"/>
              <w:bottom w:val="single" w:sz="4" w:space="0" w:color="auto"/>
              <w:right w:val="single" w:sz="4" w:space="0" w:color="auto"/>
            </w:tcBorders>
          </w:tcPr>
          <w:p w14:paraId="6F4529C1" w14:textId="012F86DC" w:rsid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T</w:t>
            </w:r>
            <w:r>
              <w:rPr>
                <w:rFonts w:ascii="Arial" w:eastAsiaTheme="minorEastAsia" w:hAnsi="Arial" w:cs="Arial"/>
                <w:color w:val="000000" w:themeColor="text1"/>
                <w:kern w:val="24"/>
                <w:sz w:val="16"/>
                <w:szCs w:val="20"/>
              </w:rPr>
              <w:t>wo TA enhancements for asymmetric MTRP is not supported</w:t>
            </w:r>
          </w:p>
        </w:tc>
        <w:tc>
          <w:tcPr>
            <w:tcW w:w="230" w:type="pct"/>
            <w:tcBorders>
              <w:top w:val="single" w:sz="4" w:space="0" w:color="auto"/>
              <w:left w:val="single" w:sz="4" w:space="0" w:color="auto"/>
              <w:bottom w:val="single" w:sz="4" w:space="0" w:color="auto"/>
              <w:right w:val="single" w:sz="4" w:space="0" w:color="auto"/>
            </w:tcBorders>
          </w:tcPr>
          <w:p w14:paraId="4B5FD583" w14:textId="37529EC1" w:rsidR="00373FFB" w:rsidRPr="009A48EB" w:rsidRDefault="003062A2"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368EDAEE" w14:textId="6E1F36A9" w:rsidR="00373FFB" w:rsidRPr="0054195A" w:rsidRDefault="0054195A"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2171BC39" w14:textId="68364106"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234E8F6E" w14:textId="432F6DD0"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373FFB" w:rsidRPr="00437650" w14:paraId="5C487485" w14:textId="77777777" w:rsidTr="00792A24">
        <w:trPr>
          <w:trHeight w:val="20"/>
        </w:trPr>
        <w:tc>
          <w:tcPr>
            <w:tcW w:w="277" w:type="pct"/>
            <w:tcBorders>
              <w:top w:val="single" w:sz="4" w:space="0" w:color="auto"/>
              <w:left w:val="single" w:sz="4" w:space="0" w:color="auto"/>
              <w:bottom w:val="single" w:sz="4" w:space="0" w:color="auto"/>
              <w:right w:val="single" w:sz="4" w:space="0" w:color="auto"/>
            </w:tcBorders>
          </w:tcPr>
          <w:p w14:paraId="4EB66F8B" w14:textId="55240B04" w:rsidR="00373FFB" w:rsidRPr="00B32D60"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w:t>
            </w:r>
            <w:r w:rsidR="00910CEC">
              <w:rPr>
                <w:rFonts w:ascii="Arial" w:eastAsiaTheme="minorEastAsia" w:hAnsi="Arial" w:cs="Arial"/>
                <w:color w:val="000000" w:themeColor="text1"/>
                <w:kern w:val="24"/>
                <w:sz w:val="16"/>
                <w:szCs w:val="20"/>
              </w:rPr>
              <w:t>5</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D8AC3E9" w14:textId="2238228D"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A</w:t>
            </w:r>
            <w:r w:rsidRPr="00566560">
              <w:rPr>
                <w:rFonts w:ascii="Arial" w:eastAsia="SimSun" w:hAnsi="Arial" w:cs="Arial"/>
                <w:color w:val="000000" w:themeColor="text1"/>
                <w:kern w:val="24"/>
                <w:sz w:val="16"/>
                <w:szCs w:val="20"/>
              </w:rPr>
              <w:t>pplying PL offset on PDCCH-order</w:t>
            </w:r>
            <w:r w:rsidR="00910CEC">
              <w:rPr>
                <w:rFonts w:ascii="Arial" w:eastAsia="SimSun" w:hAnsi="Arial" w:cs="Arial"/>
                <w:color w:val="000000" w:themeColor="text1"/>
                <w:kern w:val="24"/>
                <w:sz w:val="16"/>
                <w:szCs w:val="20"/>
              </w:rPr>
              <w:t xml:space="preserve"> </w:t>
            </w:r>
            <w:r w:rsidR="00956AC8">
              <w:rPr>
                <w:rFonts w:ascii="Arial" w:eastAsia="SimSun" w:hAnsi="Arial" w:cs="Arial"/>
                <w:color w:val="000000" w:themeColor="text1"/>
                <w:kern w:val="24"/>
                <w:sz w:val="16"/>
                <w:szCs w:val="20"/>
              </w:rPr>
              <w:t xml:space="preserve">triggered </w:t>
            </w:r>
            <w:r w:rsidRPr="00566560">
              <w:rPr>
                <w:rFonts w:ascii="Arial" w:eastAsia="SimSun" w:hAnsi="Arial" w:cs="Arial"/>
                <w:color w:val="000000" w:themeColor="text1"/>
                <w:kern w:val="24"/>
                <w:sz w:val="16"/>
                <w:szCs w:val="20"/>
              </w:rPr>
              <w:t>PRACH towards a UL TRP</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31B58A27" w14:textId="43DD1C8E" w:rsidR="00373FFB" w:rsidRPr="000F7A3B" w:rsidRDefault="000F7A3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applying PL offset on PDCCH-order triggered PRACH towards a UL TRP</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C81D283" w14:textId="0377868D" w:rsidR="00373FFB" w:rsidRPr="006B1D95" w:rsidRDefault="006B1D95"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-4-1 and/or X-4-2</w:t>
            </w:r>
          </w:p>
        </w:tc>
        <w:tc>
          <w:tcPr>
            <w:tcW w:w="586" w:type="pct"/>
            <w:tcBorders>
              <w:top w:val="single" w:sz="4" w:space="0" w:color="auto"/>
              <w:left w:val="single" w:sz="4" w:space="0" w:color="auto"/>
              <w:bottom w:val="single" w:sz="4" w:space="0" w:color="auto"/>
              <w:right w:val="single" w:sz="4" w:space="0" w:color="auto"/>
            </w:tcBorders>
          </w:tcPr>
          <w:p w14:paraId="3B75A4FC" w14:textId="2C759E9A" w:rsidR="00373FFB" w:rsidRPr="00065C5A" w:rsidRDefault="00151972"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Applying PL offset on PDCCH-order triggered PRACH towards a UL TRP is not supported</w:t>
            </w:r>
          </w:p>
        </w:tc>
        <w:tc>
          <w:tcPr>
            <w:tcW w:w="230" w:type="pct"/>
            <w:tcBorders>
              <w:top w:val="single" w:sz="4" w:space="0" w:color="auto"/>
              <w:left w:val="single" w:sz="4" w:space="0" w:color="auto"/>
              <w:bottom w:val="single" w:sz="4" w:space="0" w:color="auto"/>
              <w:right w:val="single" w:sz="4" w:space="0" w:color="auto"/>
            </w:tcBorders>
          </w:tcPr>
          <w:p w14:paraId="2B4736A2" w14:textId="18AA2F48" w:rsidR="00373FFB" w:rsidRPr="00065C5A" w:rsidRDefault="00280F08"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6607AB95" w14:textId="348B6C22" w:rsidR="00373FFB" w:rsidRPr="00566560"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65C5A">
              <w:rPr>
                <w:rFonts w:ascii="Arial" w:eastAsia="SimSun" w:hAnsi="Arial" w:cs="Arial" w:hint="eastAsia"/>
                <w:color w:val="000000" w:themeColor="text1"/>
                <w:kern w:val="24"/>
                <w:sz w:val="16"/>
                <w:szCs w:val="20"/>
              </w:rPr>
              <w:t>FR</w:t>
            </w:r>
            <w:r>
              <w:rPr>
                <w:rFonts w:ascii="Arial" w:eastAsia="SimSun" w:hAnsi="Arial" w:cs="Arial"/>
                <w:color w:val="000000" w:themeColor="text1"/>
                <w:kern w:val="24"/>
                <w:sz w:val="16"/>
                <w:szCs w:val="20"/>
              </w:rPr>
              <w:t>1</w:t>
            </w:r>
            <w:r w:rsidRPr="00065C5A">
              <w:rPr>
                <w:rFonts w:ascii="Arial" w:eastAsia="SimSun" w:hAnsi="Arial" w:cs="Arial" w:hint="eastAsia"/>
                <w:color w:val="000000" w:themeColor="text1"/>
                <w:kern w:val="24"/>
                <w:sz w:val="16"/>
                <w:szCs w:val="20"/>
              </w:rPr>
              <w:t xml:space="preserve"> only</w:t>
            </w:r>
          </w:p>
        </w:tc>
        <w:tc>
          <w:tcPr>
            <w:tcW w:w="1073" w:type="pct"/>
            <w:tcBorders>
              <w:top w:val="single" w:sz="4" w:space="0" w:color="auto"/>
              <w:left w:val="single" w:sz="4" w:space="0" w:color="auto"/>
              <w:bottom w:val="single" w:sz="4" w:space="0" w:color="auto"/>
              <w:right w:val="single" w:sz="4" w:space="0" w:color="auto"/>
            </w:tcBorders>
          </w:tcPr>
          <w:p w14:paraId="38A3E62A" w14:textId="77777777"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02C1B4F9" w14:textId="77777777"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373FFB" w:rsidRPr="00437650" w14:paraId="09CEDBB8" w14:textId="77777777" w:rsidTr="00792A24">
        <w:trPr>
          <w:trHeight w:val="996"/>
        </w:trPr>
        <w:tc>
          <w:tcPr>
            <w:tcW w:w="277" w:type="pct"/>
            <w:tcBorders>
              <w:top w:val="single" w:sz="4" w:space="0" w:color="auto"/>
              <w:left w:val="single" w:sz="4" w:space="0" w:color="auto"/>
              <w:bottom w:val="single" w:sz="4" w:space="0" w:color="auto"/>
              <w:right w:val="single" w:sz="4" w:space="0" w:color="auto"/>
            </w:tcBorders>
          </w:tcPr>
          <w:p w14:paraId="3B4897DA" w14:textId="6593B2D4" w:rsid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w:t>
            </w:r>
            <w:r w:rsidR="00632046">
              <w:rPr>
                <w:rFonts w:ascii="Arial" w:eastAsiaTheme="minorEastAsia" w:hAnsi="Arial" w:cs="Arial"/>
                <w:color w:val="000000" w:themeColor="text1"/>
                <w:kern w:val="24"/>
                <w:sz w:val="16"/>
                <w:szCs w:val="20"/>
              </w:rPr>
              <w:t>6</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6AF664C1" w14:textId="370FA4A5" w:rsidR="00373FFB"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E</w:t>
            </w:r>
            <w:r w:rsidRPr="00FC076B">
              <w:rPr>
                <w:rFonts w:ascii="Arial" w:eastAsia="SimSun" w:hAnsi="Arial" w:cs="Arial"/>
                <w:color w:val="000000" w:themeColor="text1"/>
                <w:kern w:val="24"/>
                <w:sz w:val="16"/>
                <w:szCs w:val="20"/>
              </w:rPr>
              <w:t>xtended value range</w:t>
            </w:r>
            <w:r>
              <w:rPr>
                <w:rFonts w:ascii="Arial" w:eastAsia="SimSun" w:hAnsi="Arial" w:cs="Arial"/>
                <w:color w:val="000000" w:themeColor="text1"/>
                <w:kern w:val="24"/>
                <w:sz w:val="16"/>
                <w:szCs w:val="20"/>
              </w:rPr>
              <w:t xml:space="preserve"> of starting bit of blocks in DCI format 2_3</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098422CC" w14:textId="6E2C11F9" w:rsidR="00373FFB"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Support of extended value range of starting bit of blocks in DCI format 2_3 from 1~31 to 1~45</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D37A821" w14:textId="77777777"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586" w:type="pct"/>
            <w:tcBorders>
              <w:top w:val="single" w:sz="4" w:space="0" w:color="auto"/>
              <w:left w:val="single" w:sz="4" w:space="0" w:color="auto"/>
              <w:bottom w:val="single" w:sz="4" w:space="0" w:color="auto"/>
              <w:right w:val="single" w:sz="4" w:space="0" w:color="auto"/>
            </w:tcBorders>
          </w:tcPr>
          <w:p w14:paraId="4B39C06C" w14:textId="2BBA7AF7" w:rsid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Extended value range of starting bit of blocks in DCI format 2_3 is not supported</w:t>
            </w:r>
          </w:p>
        </w:tc>
        <w:tc>
          <w:tcPr>
            <w:tcW w:w="230" w:type="pct"/>
            <w:tcBorders>
              <w:top w:val="single" w:sz="4" w:space="0" w:color="auto"/>
              <w:left w:val="single" w:sz="4" w:space="0" w:color="auto"/>
              <w:bottom w:val="single" w:sz="4" w:space="0" w:color="auto"/>
              <w:right w:val="single" w:sz="4" w:space="0" w:color="auto"/>
            </w:tcBorders>
          </w:tcPr>
          <w:p w14:paraId="0197BF30" w14:textId="0A38BD3D" w:rsidR="00373FFB" w:rsidRPr="0053585A"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 xml:space="preserve">er </w:t>
            </w:r>
            <w:r w:rsidR="003B1C89">
              <w:rPr>
                <w:rFonts w:ascii="Arial" w:eastAsiaTheme="minorEastAsia" w:hAnsi="Arial" w:cs="Arial"/>
                <w:color w:val="000000" w:themeColor="text1"/>
                <w:kern w:val="24"/>
                <w:sz w:val="16"/>
                <w:szCs w:val="20"/>
              </w:rPr>
              <w:t>band</w:t>
            </w:r>
          </w:p>
        </w:tc>
        <w:tc>
          <w:tcPr>
            <w:tcW w:w="422" w:type="pct"/>
            <w:tcBorders>
              <w:top w:val="single" w:sz="4" w:space="0" w:color="auto"/>
              <w:left w:val="single" w:sz="4" w:space="0" w:color="auto"/>
              <w:bottom w:val="single" w:sz="4" w:space="0" w:color="auto"/>
              <w:right w:val="single" w:sz="4" w:space="0" w:color="auto"/>
            </w:tcBorders>
          </w:tcPr>
          <w:p w14:paraId="358E40A5" w14:textId="594F9083" w:rsidR="00373FFB" w:rsidRDefault="00BE6711"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2D52DA3A" w14:textId="2C0C12CC" w:rsidR="00373FFB"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Note: Extended value range of 1~</w:t>
            </w:r>
            <w:r w:rsidRPr="0017089D">
              <w:rPr>
                <w:rFonts w:ascii="Arial" w:eastAsia="SimSun" w:hAnsi="Arial" w:cs="Arial"/>
                <w:color w:val="000000" w:themeColor="text1"/>
                <w:kern w:val="24"/>
                <w:sz w:val="16"/>
                <w:szCs w:val="20"/>
              </w:rPr>
              <w:t xml:space="preserve">45 can be used for operations in FR1 in shared spectrum or FR2-2 and </w:t>
            </w:r>
            <w:r>
              <w:rPr>
                <w:rFonts w:ascii="Arial" w:eastAsia="SimSun" w:hAnsi="Arial" w:cs="Arial"/>
                <w:color w:val="000000" w:themeColor="text1"/>
                <w:kern w:val="24"/>
                <w:sz w:val="16"/>
                <w:szCs w:val="20"/>
              </w:rPr>
              <w:t>1~</w:t>
            </w:r>
            <w:r w:rsidRPr="0017089D">
              <w:rPr>
                <w:rFonts w:ascii="Arial" w:eastAsia="SimSun" w:hAnsi="Arial" w:cs="Arial"/>
                <w:color w:val="000000" w:themeColor="text1"/>
                <w:kern w:val="24"/>
                <w:sz w:val="16"/>
                <w:szCs w:val="20"/>
              </w:rPr>
              <w:t>43 otherwise</w:t>
            </w:r>
          </w:p>
        </w:tc>
        <w:tc>
          <w:tcPr>
            <w:tcW w:w="348" w:type="pct"/>
            <w:tcBorders>
              <w:top w:val="single" w:sz="4" w:space="0" w:color="auto"/>
              <w:left w:val="single" w:sz="4" w:space="0" w:color="auto"/>
              <w:bottom w:val="single" w:sz="4" w:space="0" w:color="auto"/>
              <w:right w:val="single" w:sz="4" w:space="0" w:color="auto"/>
            </w:tcBorders>
          </w:tcPr>
          <w:p w14:paraId="5E8AB1AB" w14:textId="6639F75F"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373FFB" w:rsidRPr="00437650" w14:paraId="5C1F732C" w14:textId="77777777" w:rsidTr="00792A24">
        <w:trPr>
          <w:trHeight w:val="996"/>
        </w:trPr>
        <w:tc>
          <w:tcPr>
            <w:tcW w:w="277" w:type="pct"/>
            <w:tcBorders>
              <w:top w:val="single" w:sz="4" w:space="0" w:color="auto"/>
              <w:left w:val="single" w:sz="4" w:space="0" w:color="auto"/>
              <w:bottom w:val="single" w:sz="4" w:space="0" w:color="auto"/>
              <w:right w:val="single" w:sz="4" w:space="0" w:color="auto"/>
            </w:tcBorders>
          </w:tcPr>
          <w:p w14:paraId="05C2F570" w14:textId="365CA705" w:rsid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w:t>
            </w:r>
            <w:r w:rsidR="00632046">
              <w:rPr>
                <w:rFonts w:ascii="Arial" w:eastAsiaTheme="minorEastAsia" w:hAnsi="Arial" w:cs="Arial"/>
                <w:color w:val="000000" w:themeColor="text1"/>
                <w:kern w:val="24"/>
                <w:sz w:val="16"/>
                <w:szCs w:val="20"/>
              </w:rPr>
              <w:t>7</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234E81D0" w14:textId="4C0E986F" w:rsidR="00373FFB"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SRS TPC command field for SRS CLPC adjustment state(s) separate from PUSCH in DCI format 1_1</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15D6BDEA" w14:textId="75B92A68" w:rsidR="00373FFB"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Support SRS TPC command field for SRS CLPC adjustment state(s) separate from PUSCH in DCI format 1_1</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A407A12" w14:textId="77777777"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586" w:type="pct"/>
            <w:tcBorders>
              <w:top w:val="single" w:sz="4" w:space="0" w:color="auto"/>
              <w:left w:val="single" w:sz="4" w:space="0" w:color="auto"/>
              <w:bottom w:val="single" w:sz="4" w:space="0" w:color="auto"/>
              <w:right w:val="single" w:sz="4" w:space="0" w:color="auto"/>
            </w:tcBorders>
          </w:tcPr>
          <w:p w14:paraId="4697E9FE" w14:textId="1B2E11E5" w:rsid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SRS TPC command field for SRS CLPC adjustment state separate from PUSCH in DCI format 1_1 is not supported</w:t>
            </w:r>
          </w:p>
        </w:tc>
        <w:tc>
          <w:tcPr>
            <w:tcW w:w="230" w:type="pct"/>
            <w:tcBorders>
              <w:top w:val="single" w:sz="4" w:space="0" w:color="auto"/>
              <w:left w:val="single" w:sz="4" w:space="0" w:color="auto"/>
              <w:bottom w:val="single" w:sz="4" w:space="0" w:color="auto"/>
              <w:right w:val="single" w:sz="4" w:space="0" w:color="auto"/>
            </w:tcBorders>
          </w:tcPr>
          <w:p w14:paraId="4CF88CDD" w14:textId="052E0A44" w:rsidR="00373FFB" w:rsidRPr="00065C5A" w:rsidRDefault="00280F08"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7640E115" w14:textId="3FA49C2C" w:rsidR="00373FFB" w:rsidRDefault="0054195A"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3207EAED" w14:textId="76C207E1" w:rsidR="00373FFB"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74CC4928" w14:textId="1B9F898B"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373FFB" w:rsidRPr="00437650" w14:paraId="6D86BAEB" w14:textId="77777777" w:rsidTr="00792A24">
        <w:trPr>
          <w:trHeight w:val="996"/>
        </w:trPr>
        <w:tc>
          <w:tcPr>
            <w:tcW w:w="277" w:type="pct"/>
            <w:tcBorders>
              <w:top w:val="single" w:sz="4" w:space="0" w:color="auto"/>
              <w:left w:val="single" w:sz="4" w:space="0" w:color="auto"/>
              <w:bottom w:val="single" w:sz="4" w:space="0" w:color="auto"/>
              <w:right w:val="single" w:sz="4" w:space="0" w:color="auto"/>
            </w:tcBorders>
          </w:tcPr>
          <w:p w14:paraId="3BCFB6A1" w14:textId="22583865" w:rsidR="00373FF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w:t>
            </w:r>
            <w:r w:rsidR="00632046">
              <w:rPr>
                <w:rFonts w:ascii="Arial" w:eastAsiaTheme="minorEastAsia" w:hAnsi="Arial" w:cs="Arial"/>
                <w:color w:val="000000" w:themeColor="text1"/>
                <w:kern w:val="24"/>
                <w:sz w:val="16"/>
                <w:szCs w:val="20"/>
              </w:rPr>
              <w:t>8</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2A9E07EC" w14:textId="63175C14" w:rsidR="00373FFB" w:rsidRPr="00B32D60"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SRS closed-loop indicator field for one of two separate SRS CLPC adjustment states in DCI format 1_1</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0BA2B384" w14:textId="51D08FF0" w:rsidR="00373FFB" w:rsidRPr="00FC076B"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Support SRS closed-loop indicator field for one of two separate SRS CLPC adjustment states in DCI format 1_1</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BCD8D11" w14:textId="063ACE8C" w:rsidR="00373FFB" w:rsidRPr="009529DD"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w:t>
            </w:r>
            <w:r w:rsidR="00145E57">
              <w:rPr>
                <w:rFonts w:ascii="Arial" w:eastAsiaTheme="minorEastAsia" w:hAnsi="Arial" w:cs="Arial"/>
                <w:color w:val="000000" w:themeColor="text1"/>
                <w:kern w:val="24"/>
                <w:sz w:val="16"/>
                <w:szCs w:val="20"/>
              </w:rPr>
              <w:t>3</w:t>
            </w:r>
          </w:p>
        </w:tc>
        <w:tc>
          <w:tcPr>
            <w:tcW w:w="586" w:type="pct"/>
            <w:tcBorders>
              <w:top w:val="single" w:sz="4" w:space="0" w:color="auto"/>
              <w:left w:val="single" w:sz="4" w:space="0" w:color="auto"/>
              <w:bottom w:val="single" w:sz="4" w:space="0" w:color="auto"/>
              <w:right w:val="single" w:sz="4" w:space="0" w:color="auto"/>
            </w:tcBorders>
          </w:tcPr>
          <w:p w14:paraId="17A9B545" w14:textId="77F781A4" w:rsidR="00373FFB" w:rsidRPr="00FC076B"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SRS closed-loop indicator field for one of two separate SRS CLPC adjustment states in DCI format 1_1 is not supported</w:t>
            </w:r>
          </w:p>
        </w:tc>
        <w:tc>
          <w:tcPr>
            <w:tcW w:w="230" w:type="pct"/>
            <w:tcBorders>
              <w:top w:val="single" w:sz="4" w:space="0" w:color="auto"/>
              <w:left w:val="single" w:sz="4" w:space="0" w:color="auto"/>
              <w:bottom w:val="single" w:sz="4" w:space="0" w:color="auto"/>
              <w:right w:val="single" w:sz="4" w:space="0" w:color="auto"/>
            </w:tcBorders>
          </w:tcPr>
          <w:p w14:paraId="649BE7B7" w14:textId="524C807C" w:rsidR="00373FFB" w:rsidRPr="00065C5A" w:rsidRDefault="00280F08"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4C15348A" w14:textId="25680FF5" w:rsidR="00373FFB" w:rsidRDefault="0054195A"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648D82E6" w14:textId="4E688E90" w:rsidR="00373FFB" w:rsidRPr="00B32D60"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23E3998F" w14:textId="37CDE9E7"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373FFB" w:rsidRPr="00437650" w14:paraId="4330A102" w14:textId="77777777" w:rsidTr="00792A24">
        <w:trPr>
          <w:trHeight w:val="996"/>
        </w:trPr>
        <w:tc>
          <w:tcPr>
            <w:tcW w:w="277" w:type="pct"/>
            <w:tcBorders>
              <w:top w:val="single" w:sz="4" w:space="0" w:color="auto"/>
              <w:left w:val="single" w:sz="4" w:space="0" w:color="auto"/>
              <w:bottom w:val="single" w:sz="4" w:space="0" w:color="auto"/>
              <w:right w:val="single" w:sz="4" w:space="0" w:color="auto"/>
            </w:tcBorders>
          </w:tcPr>
          <w:p w14:paraId="47DAE990" w14:textId="7AAC09F5" w:rsidR="00373FFB" w:rsidRPr="00B32D60"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w:t>
            </w:r>
            <w:r w:rsidR="00632046">
              <w:rPr>
                <w:rFonts w:ascii="Arial" w:eastAsiaTheme="minorEastAsia" w:hAnsi="Arial" w:cs="Arial"/>
                <w:color w:val="000000" w:themeColor="text1"/>
                <w:kern w:val="24"/>
                <w:sz w:val="16"/>
                <w:szCs w:val="20"/>
              </w:rPr>
              <w:t>9</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62AAF7C5" w14:textId="47E218B6"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B32D60">
              <w:rPr>
                <w:rFonts w:ascii="Arial" w:eastAsia="SimSun" w:hAnsi="Arial" w:cs="Arial"/>
                <w:color w:val="000000" w:themeColor="text1"/>
                <w:kern w:val="24"/>
                <w:sz w:val="16"/>
                <w:szCs w:val="20"/>
              </w:rPr>
              <w:t>Overlapping UL transmission reduction</w:t>
            </w:r>
            <w:r>
              <w:rPr>
                <w:rFonts w:ascii="Arial" w:eastAsia="SimSun" w:hAnsi="Arial" w:cs="Arial"/>
                <w:color w:val="000000" w:themeColor="text1"/>
                <w:kern w:val="24"/>
                <w:sz w:val="16"/>
                <w:szCs w:val="20"/>
              </w:rPr>
              <w:t xml:space="preserve"> for asymmetric MTRP</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04E15A1" w14:textId="23F4A451"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B32D60">
              <w:rPr>
                <w:rFonts w:ascii="Arial" w:eastAsia="SimSun" w:hAnsi="Arial" w:cs="Arial"/>
                <w:color w:val="000000" w:themeColor="text1"/>
                <w:kern w:val="24"/>
                <w:sz w:val="16"/>
                <w:szCs w:val="20"/>
              </w:rPr>
              <w:t xml:space="preserve">Support of reducing the overlapping duration of the later of the two time-domain overlapping UL transmissions when the UE is not configured with UL STx2P for </w:t>
            </w:r>
            <w:r>
              <w:rPr>
                <w:rFonts w:ascii="Arial" w:eastAsia="SimSun" w:hAnsi="Arial" w:cs="Arial"/>
                <w:color w:val="000000" w:themeColor="text1"/>
                <w:kern w:val="24"/>
                <w:sz w:val="16"/>
                <w:szCs w:val="20"/>
              </w:rPr>
              <w:t>asymmetric MTRP</w:t>
            </w:r>
            <w:r w:rsidRPr="00B32D60">
              <w:rPr>
                <w:rFonts w:ascii="Arial" w:eastAsia="SimSun" w:hAnsi="Arial" w:cs="Arial"/>
                <w:color w:val="000000" w:themeColor="text1"/>
                <w:kern w:val="24"/>
                <w:sz w:val="16"/>
                <w:szCs w:val="20"/>
              </w:rPr>
              <w:t xml:space="preserve"> operation with two TA enhancement</w:t>
            </w:r>
            <w:r>
              <w:rPr>
                <w:rFonts w:ascii="Arial" w:eastAsia="SimSun" w:hAnsi="Arial" w:cs="Arial"/>
                <w:color w:val="000000" w:themeColor="text1"/>
                <w:kern w:val="24"/>
                <w:sz w:val="16"/>
                <w:szCs w:val="20"/>
              </w:rPr>
              <w:t>.</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EA0A43F" w14:textId="786B51E4"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w:t>
            </w:r>
            <w:r w:rsidR="00145E57">
              <w:rPr>
                <w:rFonts w:ascii="Arial" w:eastAsiaTheme="minorEastAsia" w:hAnsi="Arial" w:cs="Arial"/>
                <w:color w:val="000000" w:themeColor="text1"/>
                <w:kern w:val="24"/>
                <w:sz w:val="16"/>
                <w:szCs w:val="20"/>
              </w:rPr>
              <w:t>4</w:t>
            </w:r>
          </w:p>
        </w:tc>
        <w:tc>
          <w:tcPr>
            <w:tcW w:w="586" w:type="pct"/>
            <w:tcBorders>
              <w:top w:val="single" w:sz="4" w:space="0" w:color="auto"/>
              <w:left w:val="single" w:sz="4" w:space="0" w:color="auto"/>
              <w:bottom w:val="single" w:sz="4" w:space="0" w:color="auto"/>
              <w:right w:val="single" w:sz="4" w:space="0" w:color="auto"/>
            </w:tcBorders>
          </w:tcPr>
          <w:p w14:paraId="43C9C7CC" w14:textId="7B506EB8"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B32D60">
              <w:rPr>
                <w:rFonts w:ascii="Arial" w:eastAsia="SimSun" w:hAnsi="Arial" w:cs="Arial"/>
                <w:color w:val="000000" w:themeColor="text1"/>
                <w:kern w:val="24"/>
                <w:sz w:val="16"/>
                <w:szCs w:val="20"/>
              </w:rPr>
              <w:t>Reducing the overlapping duration of the later of the two time-domain overlapping UL transmissions is not supported</w:t>
            </w:r>
            <w:r>
              <w:rPr>
                <w:rFonts w:ascii="Arial" w:eastAsia="SimSun" w:hAnsi="Arial" w:cs="Arial"/>
                <w:color w:val="000000" w:themeColor="text1"/>
                <w:kern w:val="24"/>
                <w:sz w:val="16"/>
                <w:szCs w:val="20"/>
              </w:rPr>
              <w:t>.</w:t>
            </w:r>
          </w:p>
        </w:tc>
        <w:tc>
          <w:tcPr>
            <w:tcW w:w="230" w:type="pct"/>
            <w:tcBorders>
              <w:top w:val="single" w:sz="4" w:space="0" w:color="auto"/>
              <w:left w:val="single" w:sz="4" w:space="0" w:color="auto"/>
              <w:bottom w:val="single" w:sz="4" w:space="0" w:color="auto"/>
              <w:right w:val="single" w:sz="4" w:space="0" w:color="auto"/>
            </w:tcBorders>
          </w:tcPr>
          <w:p w14:paraId="2F02BED1" w14:textId="523A8938"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hint="eastAsia"/>
                <w:color w:val="000000" w:themeColor="text1"/>
                <w:kern w:val="24"/>
                <w:sz w:val="16"/>
                <w:szCs w:val="20"/>
              </w:rPr>
              <w:t xml:space="preserve">Per </w:t>
            </w:r>
            <w:r>
              <w:rPr>
                <w:rFonts w:ascii="Arial" w:eastAsia="SimSun" w:hAnsi="Arial" w:cs="Arial"/>
                <w:color w:val="000000" w:themeColor="text1"/>
                <w:kern w:val="24"/>
                <w:sz w:val="16"/>
                <w:szCs w:val="20"/>
              </w:rPr>
              <w:t>band</w:t>
            </w:r>
          </w:p>
        </w:tc>
        <w:tc>
          <w:tcPr>
            <w:tcW w:w="422" w:type="pct"/>
            <w:tcBorders>
              <w:top w:val="single" w:sz="4" w:space="0" w:color="auto"/>
              <w:left w:val="single" w:sz="4" w:space="0" w:color="auto"/>
              <w:bottom w:val="single" w:sz="4" w:space="0" w:color="auto"/>
              <w:right w:val="single" w:sz="4" w:space="0" w:color="auto"/>
            </w:tcBorders>
          </w:tcPr>
          <w:p w14:paraId="175F2C5F" w14:textId="5C82949B" w:rsidR="00373FFB" w:rsidRPr="00B32D60" w:rsidRDefault="00373FFB" w:rsidP="00373FFB">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3940FAB1" w14:textId="640914E6" w:rsidR="00373FFB" w:rsidRPr="00B32D60"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B32D60">
              <w:rPr>
                <w:rFonts w:ascii="Arial" w:eastAsia="SimSun" w:hAnsi="Arial" w:cs="Arial"/>
                <w:color w:val="000000" w:themeColor="text1"/>
                <w:kern w:val="24"/>
                <w:sz w:val="16"/>
                <w:szCs w:val="20"/>
              </w:rPr>
              <w:t>Note:  If UE does not support this feature, UE does not expect the two UL transmissions associated with different TAGs to overlap (i.e., scheduling restriction is applied to avoid overlap between the two UL transmissions)</w:t>
            </w:r>
          </w:p>
        </w:tc>
        <w:tc>
          <w:tcPr>
            <w:tcW w:w="348" w:type="pct"/>
            <w:tcBorders>
              <w:top w:val="single" w:sz="4" w:space="0" w:color="auto"/>
              <w:left w:val="single" w:sz="4" w:space="0" w:color="auto"/>
              <w:bottom w:val="single" w:sz="4" w:space="0" w:color="auto"/>
              <w:right w:val="single" w:sz="4" w:space="0" w:color="auto"/>
            </w:tcBorders>
          </w:tcPr>
          <w:p w14:paraId="0CDE31FE" w14:textId="77777777" w:rsidR="00373FFB" w:rsidRPr="00065C5A" w:rsidRDefault="00373FFB" w:rsidP="00373FFB">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bl>
    <w:p w14:paraId="3EF0590E" w14:textId="0FCE383B" w:rsidR="001D227F" w:rsidRDefault="001D227F" w:rsidP="004606E5">
      <w:pPr>
        <w:spacing w:after="0" w:line="240" w:lineRule="auto"/>
        <w:jc w:val="both"/>
        <w:rPr>
          <w:rFonts w:eastAsia="SimSun"/>
          <w:lang w:eastAsia="zh-CN"/>
        </w:rPr>
      </w:pPr>
    </w:p>
    <w:p w14:paraId="754FF1F8" w14:textId="77777777" w:rsidR="00E16DF5" w:rsidRDefault="00E16DF5" w:rsidP="004606E5">
      <w:pPr>
        <w:spacing w:after="0" w:line="240" w:lineRule="auto"/>
        <w:jc w:val="both"/>
        <w:rPr>
          <w:rFonts w:eastAsia="SimSun"/>
          <w:lang w:eastAsia="zh-CN"/>
        </w:rPr>
      </w:pPr>
    </w:p>
    <w:p w14:paraId="692B3A1C" w14:textId="267041FB" w:rsidR="00D85001" w:rsidRDefault="00D85001" w:rsidP="00D85001">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lastRenderedPageBreak/>
        <w:t>Conclusion</w:t>
      </w:r>
    </w:p>
    <w:bookmarkEnd w:id="1"/>
    <w:p w14:paraId="68C89D56"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4A3181CF"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09B7D75C"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268E2120"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5E9C27B3" w14:textId="77777777" w:rsidR="00CA1BD1" w:rsidRPr="00CA1BD1" w:rsidRDefault="00CA1BD1" w:rsidP="00CA1BD1">
      <w:pPr>
        <w:pStyle w:val="af9"/>
        <w:keepNext/>
        <w:keepLines/>
        <w:numPr>
          <w:ilvl w:val="0"/>
          <w:numId w:val="5"/>
        </w:numPr>
        <w:spacing w:before="180" w:after="180"/>
        <w:outlineLvl w:val="1"/>
        <w:rPr>
          <w:rFonts w:ascii="Arial" w:eastAsia="SimSun" w:hAnsi="Arial"/>
          <w:vanish/>
          <w:color w:val="0000FF"/>
          <w:kern w:val="2"/>
          <w:sz w:val="32"/>
          <w:szCs w:val="20"/>
          <w:lang w:val="en-GB"/>
        </w:rPr>
      </w:pPr>
    </w:p>
    <w:p w14:paraId="334B8ED4" w14:textId="62C0A7EA" w:rsidR="008B0873" w:rsidRDefault="008B0873" w:rsidP="008B0873">
      <w:pPr>
        <w:pStyle w:val="0Maintext"/>
        <w:spacing w:after="240" w:afterAutospacing="0"/>
        <w:contextualSpacing/>
        <w:rPr>
          <w:lang w:eastAsia="ko-KR"/>
        </w:rPr>
      </w:pPr>
      <w:r>
        <w:rPr>
          <w:lang w:eastAsia="ko-KR"/>
        </w:rPr>
        <w:t>In this contribution, the following observation and proposals are give</w:t>
      </w:r>
      <w:r w:rsidR="00DE7E61">
        <w:rPr>
          <w:lang w:eastAsia="ko-KR"/>
        </w:rPr>
        <w:t>n</w:t>
      </w:r>
      <w:r>
        <w:rPr>
          <w:lang w:eastAsia="ko-KR"/>
        </w:rPr>
        <w:t>:</w:t>
      </w:r>
    </w:p>
    <w:p w14:paraId="5BE70DEE" w14:textId="26294190" w:rsidR="008B0873" w:rsidRDefault="008B0873" w:rsidP="008B0873">
      <w:pPr>
        <w:pStyle w:val="0Maintext"/>
        <w:spacing w:after="240" w:afterAutospacing="0"/>
        <w:contextualSpacing/>
        <w:rPr>
          <w:lang w:eastAsia="ko-KR"/>
        </w:rPr>
      </w:pPr>
    </w:p>
    <w:p w14:paraId="134AF6A9" w14:textId="77777777" w:rsidR="004424BA" w:rsidRDefault="004424BA" w:rsidP="004424BA">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Support the following list of UE capabilities for Rel-19 UEI/ED BM.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494"/>
        <w:gridCol w:w="3125"/>
        <w:gridCol w:w="1071"/>
        <w:gridCol w:w="1576"/>
        <w:gridCol w:w="614"/>
        <w:gridCol w:w="1177"/>
        <w:gridCol w:w="2966"/>
        <w:gridCol w:w="972"/>
      </w:tblGrid>
      <w:tr w:rsidR="004424BA" w:rsidRPr="00437650" w14:paraId="1261102F" w14:textId="77777777" w:rsidTr="00463223">
        <w:trPr>
          <w:trHeight w:val="20"/>
        </w:trPr>
        <w:tc>
          <w:tcPr>
            <w:tcW w:w="342" w:type="pct"/>
            <w:tcBorders>
              <w:top w:val="single" w:sz="4" w:space="0" w:color="auto"/>
              <w:left w:val="single" w:sz="4" w:space="0" w:color="auto"/>
              <w:bottom w:val="single" w:sz="4" w:space="0" w:color="auto"/>
              <w:right w:val="single" w:sz="4" w:space="0" w:color="auto"/>
            </w:tcBorders>
          </w:tcPr>
          <w:p w14:paraId="3DE57043" w14:textId="77777777" w:rsidR="004424BA" w:rsidRPr="00672BF2" w:rsidRDefault="004424BA" w:rsidP="00463223">
            <w:pPr>
              <w:pStyle w:val="af8"/>
              <w:wordWrap w:val="0"/>
              <w:spacing w:before="0" w:beforeAutospacing="0" w:after="0" w:afterAutospacing="0" w:line="240" w:lineRule="auto"/>
              <w:rPr>
                <w:rFonts w:ascii="Arial" w:eastAsiaTheme="minorEastAsia" w:hAnsi="Arial" w:cs="Arial"/>
                <w:bCs/>
                <w:color w:val="000000" w:themeColor="text1"/>
                <w:kern w:val="24"/>
                <w:sz w:val="16"/>
                <w:szCs w:val="20"/>
              </w:rPr>
            </w:pPr>
            <w:r w:rsidRPr="00672BF2">
              <w:rPr>
                <w:rFonts w:ascii="Arial" w:eastAsiaTheme="minorEastAsia" w:hAnsi="Arial" w:cs="Arial" w:hint="eastAsia"/>
                <w:bCs/>
                <w:color w:val="000000" w:themeColor="text1"/>
                <w:kern w:val="24"/>
                <w:sz w:val="16"/>
                <w:szCs w:val="20"/>
              </w:rPr>
              <w:t>I</w:t>
            </w:r>
            <w:r w:rsidRPr="00672BF2">
              <w:rPr>
                <w:rFonts w:ascii="Arial" w:eastAsiaTheme="minorEastAsia" w:hAnsi="Arial" w:cs="Arial"/>
                <w:bCs/>
                <w:color w:val="000000" w:themeColor="text1"/>
                <w:kern w:val="24"/>
                <w:sz w:val="16"/>
                <w:szCs w:val="20"/>
              </w:rPr>
              <w:t>ndex</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26107D07" w14:textId="77777777" w:rsidR="004424BA" w:rsidRPr="00672BF2" w:rsidRDefault="004424BA"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Feature group</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61994258" w14:textId="77777777" w:rsidR="004424BA" w:rsidRPr="00672BF2" w:rsidRDefault="004424BA"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Components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F930AC7" w14:textId="77777777" w:rsidR="004424BA" w:rsidRPr="00672BF2" w:rsidRDefault="004424BA"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Prerequisite FGs</w:t>
            </w:r>
          </w:p>
        </w:tc>
        <w:tc>
          <w:tcPr>
            <w:tcW w:w="565" w:type="pct"/>
            <w:tcBorders>
              <w:top w:val="single" w:sz="4" w:space="0" w:color="auto"/>
              <w:left w:val="single" w:sz="4" w:space="0" w:color="auto"/>
              <w:bottom w:val="single" w:sz="4" w:space="0" w:color="auto"/>
              <w:right w:val="single" w:sz="4" w:space="0" w:color="auto"/>
            </w:tcBorders>
          </w:tcPr>
          <w:p w14:paraId="571141D8" w14:textId="77777777" w:rsidR="004424BA" w:rsidRPr="00672BF2" w:rsidRDefault="004424BA"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Consequence if the feature is not supported by the UE</w:t>
            </w:r>
          </w:p>
        </w:tc>
        <w:tc>
          <w:tcPr>
            <w:tcW w:w="220" w:type="pct"/>
            <w:tcBorders>
              <w:top w:val="single" w:sz="4" w:space="0" w:color="auto"/>
              <w:left w:val="single" w:sz="4" w:space="0" w:color="auto"/>
              <w:bottom w:val="single" w:sz="4" w:space="0" w:color="auto"/>
              <w:right w:val="single" w:sz="4" w:space="0" w:color="auto"/>
            </w:tcBorders>
          </w:tcPr>
          <w:p w14:paraId="4C17D53C" w14:textId="77777777" w:rsidR="004424BA" w:rsidRPr="00672BF2" w:rsidRDefault="004424BA"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Type</w:t>
            </w:r>
          </w:p>
        </w:tc>
        <w:tc>
          <w:tcPr>
            <w:tcW w:w="422" w:type="pct"/>
            <w:tcBorders>
              <w:top w:val="single" w:sz="4" w:space="0" w:color="auto"/>
              <w:left w:val="single" w:sz="4" w:space="0" w:color="auto"/>
              <w:bottom w:val="single" w:sz="4" w:space="0" w:color="auto"/>
              <w:right w:val="single" w:sz="4" w:space="0" w:color="auto"/>
            </w:tcBorders>
          </w:tcPr>
          <w:p w14:paraId="495C2980" w14:textId="77777777" w:rsidR="004424BA" w:rsidRPr="00672BF2" w:rsidRDefault="004424BA"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Need of FR1/FR2 differentiation</w:t>
            </w:r>
          </w:p>
        </w:tc>
        <w:tc>
          <w:tcPr>
            <w:tcW w:w="1063" w:type="pct"/>
            <w:tcBorders>
              <w:top w:val="single" w:sz="4" w:space="0" w:color="auto"/>
              <w:left w:val="single" w:sz="4" w:space="0" w:color="auto"/>
              <w:bottom w:val="single" w:sz="4" w:space="0" w:color="auto"/>
              <w:right w:val="single" w:sz="4" w:space="0" w:color="auto"/>
            </w:tcBorders>
          </w:tcPr>
          <w:p w14:paraId="6FB0F102" w14:textId="77777777" w:rsidR="004424BA" w:rsidRPr="00672BF2" w:rsidRDefault="004424BA"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Note</w:t>
            </w:r>
          </w:p>
        </w:tc>
        <w:tc>
          <w:tcPr>
            <w:tcW w:w="348" w:type="pct"/>
            <w:tcBorders>
              <w:top w:val="single" w:sz="4" w:space="0" w:color="auto"/>
              <w:left w:val="single" w:sz="4" w:space="0" w:color="auto"/>
              <w:bottom w:val="single" w:sz="4" w:space="0" w:color="auto"/>
              <w:right w:val="single" w:sz="4" w:space="0" w:color="auto"/>
            </w:tcBorders>
          </w:tcPr>
          <w:p w14:paraId="721ACDF0" w14:textId="77777777" w:rsidR="004424BA" w:rsidRPr="00672BF2" w:rsidRDefault="004424BA"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Mandatory</w:t>
            </w:r>
          </w:p>
          <w:p w14:paraId="095B65E7" w14:textId="77777777" w:rsidR="004424BA" w:rsidRPr="00672BF2" w:rsidRDefault="004424BA"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/Optional</w:t>
            </w:r>
          </w:p>
        </w:tc>
      </w:tr>
      <w:tr w:rsidR="004424BA" w:rsidRPr="00437650" w14:paraId="7305B7EE" w14:textId="77777777" w:rsidTr="00463223">
        <w:trPr>
          <w:trHeight w:val="20"/>
        </w:trPr>
        <w:tc>
          <w:tcPr>
            <w:tcW w:w="342" w:type="pct"/>
            <w:tcBorders>
              <w:top w:val="single" w:sz="4" w:space="0" w:color="auto"/>
              <w:left w:val="single" w:sz="4" w:space="0" w:color="auto"/>
              <w:bottom w:val="single" w:sz="4" w:space="0" w:color="auto"/>
              <w:right w:val="single" w:sz="4" w:space="0" w:color="auto"/>
            </w:tcBorders>
          </w:tcPr>
          <w:p w14:paraId="30B69692"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-1-1</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7BB1B0E" w14:textId="77777777" w:rsidR="004424BA" w:rsidRPr="004C07E5"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1009D4E3"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of event-2</w:t>
            </w:r>
          </w:p>
          <w:p w14:paraId="6438B20C"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E136F4B"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2. Support of determination of one event-2 instance </w:t>
            </w:r>
            <w:r>
              <w:rPr>
                <w:rFonts w:ascii="Arial" w:eastAsia="맑은 고딕" w:hAnsi="Arial" w:cs="Arial"/>
                <w:color w:val="000000"/>
                <w:sz w:val="16"/>
                <w:szCs w:val="16"/>
                <w:lang w:val="en-GB"/>
              </w:rPr>
              <w:t>within a time window</w:t>
            </w:r>
          </w:p>
          <w:p w14:paraId="7AA17087"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E66D49F"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 Supported candidate value(s) of the threshold for determining an event-2 instance</w:t>
            </w:r>
          </w:p>
          <w:p w14:paraId="69F788B0"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843B93A"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4. Support of determining event-2 based on determination of one event-2 instance</w:t>
            </w:r>
          </w:p>
          <w:p w14:paraId="3925D87D"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BEEF4E5"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 Support of Mode A</w:t>
            </w:r>
          </w:p>
          <w:p w14:paraId="1935EBF5" w14:textId="77777777" w:rsidR="004424BA" w:rsidRPr="00716743"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4A9C5BC"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6. Supported candidate value(s) of reported beam(s) N in a reporting instance</w:t>
            </w:r>
          </w:p>
          <w:p w14:paraId="40138BD2"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8E7DEEA"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25F98DE"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7. </w:t>
            </w:r>
            <w:r w:rsidRPr="00716743">
              <w:rPr>
                <w:rFonts w:ascii="Arial" w:eastAsiaTheme="minorEastAsia" w:hAnsi="Arial" w:cs="Arial"/>
                <w:color w:val="000000" w:themeColor="text1"/>
                <w:kern w:val="24"/>
                <w:sz w:val="16"/>
                <w:szCs w:val="20"/>
              </w:rPr>
              <w:t xml:space="preserve">Supported </w:t>
            </w:r>
            <w:r>
              <w:rPr>
                <w:rFonts w:ascii="Arial" w:eastAsiaTheme="minorEastAsia" w:hAnsi="Arial" w:cs="Arial"/>
                <w:color w:val="000000" w:themeColor="text1"/>
                <w:kern w:val="24"/>
                <w:sz w:val="16"/>
                <w:szCs w:val="20"/>
              </w:rPr>
              <w:t>maximum number of candidate beam RS resources in a candidate beam RS resource set</w:t>
            </w:r>
          </w:p>
          <w:p w14:paraId="287838AB"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2722BE8F"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8. Support of Scheme-1 and/or Scheme-2 for determining current beam RS</w:t>
            </w:r>
          </w:p>
          <w:p w14:paraId="7AF53489"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2BED5BA4" w14:textId="77777777" w:rsidR="004424BA" w:rsidRDefault="004424BA"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9. Supported candidate value(s) of time window duration</w:t>
            </w:r>
          </w:p>
          <w:p w14:paraId="4BE15D65" w14:textId="77777777" w:rsidR="004424BA" w:rsidRPr="005B3B82"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p w14:paraId="1FC8DC16" w14:textId="77777777" w:rsidR="004424BA" w:rsidRPr="00716743"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7AFFD26" w14:textId="77777777" w:rsidR="004424BA" w:rsidRPr="00373FFB"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-24</w:t>
            </w:r>
          </w:p>
        </w:tc>
        <w:tc>
          <w:tcPr>
            <w:tcW w:w="565" w:type="pct"/>
            <w:tcBorders>
              <w:top w:val="single" w:sz="4" w:space="0" w:color="auto"/>
              <w:left w:val="single" w:sz="4" w:space="0" w:color="auto"/>
              <w:bottom w:val="single" w:sz="4" w:space="0" w:color="auto"/>
              <w:right w:val="single" w:sz="4" w:space="0" w:color="auto"/>
            </w:tcBorders>
          </w:tcPr>
          <w:p w14:paraId="358F8DBF" w14:textId="77777777" w:rsidR="004424BA" w:rsidRPr="001775D5"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is not supported</w:t>
            </w:r>
          </w:p>
        </w:tc>
        <w:tc>
          <w:tcPr>
            <w:tcW w:w="220" w:type="pct"/>
            <w:tcBorders>
              <w:top w:val="single" w:sz="4" w:space="0" w:color="auto"/>
              <w:left w:val="single" w:sz="4" w:space="0" w:color="auto"/>
              <w:bottom w:val="single" w:sz="4" w:space="0" w:color="auto"/>
              <w:right w:val="single" w:sz="4" w:space="0" w:color="auto"/>
            </w:tcBorders>
          </w:tcPr>
          <w:p w14:paraId="5F3DA470" w14:textId="77777777" w:rsidR="004424BA" w:rsidRPr="00392C24"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5ADA4489" w14:textId="77777777" w:rsidR="004424BA" w:rsidRPr="004E51B6"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02843289"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2: one event-2 instance is determined when a candidate beam becomes a threshold value better than the current beam </w:t>
            </w:r>
            <w:r>
              <w:rPr>
                <w:rFonts w:ascii="Arial" w:eastAsia="맑은 고딕" w:hAnsi="Arial" w:cs="Arial"/>
                <w:color w:val="000000"/>
                <w:sz w:val="16"/>
                <w:szCs w:val="16"/>
                <w:lang w:val="en-GB"/>
              </w:rPr>
              <w:t>within a time window</w:t>
            </w:r>
          </w:p>
          <w:p w14:paraId="2493616D"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50D5A28"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3: candidate value(s) of the threshold is in dB range</w:t>
            </w:r>
          </w:p>
          <w:p w14:paraId="2C488CEB"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652EBC9"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6: candidate value(s): {2, 3, 4}</w:t>
            </w:r>
          </w:p>
          <w:p w14:paraId="662C64BF"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021CE6D"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BF8F9AC"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7: candidate value(s): {1, 2, …, 128}</w:t>
            </w:r>
          </w:p>
          <w:p w14:paraId="598F1FAA"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2BE90FA"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8: {Scheme-1, Scheme-2, both}</w:t>
            </w:r>
          </w:p>
          <w:p w14:paraId="43CCA6F4"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D2DBA35" w14:textId="77777777" w:rsidR="004424BA" w:rsidRPr="00716743"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 xml:space="preserve">Component 9: candidate value(s) is in </w:t>
            </w:r>
            <w:proofErr w:type="spellStart"/>
            <w:r>
              <w:rPr>
                <w:rFonts w:ascii="Arial" w:eastAsia="SimSun" w:hAnsi="Arial" w:cs="Arial"/>
                <w:color w:val="000000" w:themeColor="text1"/>
                <w:kern w:val="24"/>
                <w:sz w:val="16"/>
                <w:szCs w:val="20"/>
              </w:rPr>
              <w:t>ms</w:t>
            </w:r>
            <w:proofErr w:type="spellEnd"/>
          </w:p>
        </w:tc>
        <w:tc>
          <w:tcPr>
            <w:tcW w:w="348" w:type="pct"/>
            <w:tcBorders>
              <w:top w:val="single" w:sz="4" w:space="0" w:color="auto"/>
              <w:left w:val="single" w:sz="4" w:space="0" w:color="auto"/>
              <w:bottom w:val="single" w:sz="4" w:space="0" w:color="auto"/>
              <w:right w:val="single" w:sz="4" w:space="0" w:color="auto"/>
            </w:tcBorders>
          </w:tcPr>
          <w:p w14:paraId="7E4D3561" w14:textId="77777777" w:rsidR="004424BA" w:rsidRPr="00065C5A" w:rsidRDefault="004424BA"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4424BA" w:rsidRPr="00437650" w14:paraId="74420403" w14:textId="77777777" w:rsidTr="00463223">
        <w:trPr>
          <w:trHeight w:val="3194"/>
        </w:trPr>
        <w:tc>
          <w:tcPr>
            <w:tcW w:w="342" w:type="pct"/>
            <w:tcBorders>
              <w:top w:val="single" w:sz="4" w:space="0" w:color="auto"/>
              <w:left w:val="single" w:sz="4" w:space="0" w:color="auto"/>
              <w:bottom w:val="single" w:sz="4" w:space="0" w:color="auto"/>
              <w:right w:val="single" w:sz="4" w:space="0" w:color="auto"/>
            </w:tcBorders>
          </w:tcPr>
          <w:p w14:paraId="3D6E22AB"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lastRenderedPageBreak/>
              <w:t>X</w:t>
            </w:r>
            <w:r>
              <w:rPr>
                <w:rFonts w:ascii="Arial" w:eastAsiaTheme="minorEastAsia" w:hAnsi="Arial" w:cs="Arial"/>
                <w:color w:val="000000" w:themeColor="text1"/>
                <w:kern w:val="24"/>
                <w:sz w:val="16"/>
                <w:szCs w:val="20"/>
              </w:rPr>
              <w:t>-1-2</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4534C1AD"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Mode B</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13F6F599"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of event-2.</w:t>
            </w:r>
          </w:p>
          <w:p w14:paraId="0438A9B4"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CD31DEF"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2. Support of determination of one event-2 instance </w:t>
            </w:r>
            <w:r>
              <w:rPr>
                <w:rFonts w:ascii="Arial" w:eastAsia="맑은 고딕" w:hAnsi="Arial" w:cs="Arial"/>
                <w:color w:val="000000"/>
                <w:sz w:val="16"/>
                <w:szCs w:val="16"/>
                <w:lang w:val="en-GB"/>
              </w:rPr>
              <w:t>within a time window</w:t>
            </w:r>
          </w:p>
          <w:p w14:paraId="1A300E80"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0A91293"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 Supported candidate value(s) of the threshold for determining an event-2 instance</w:t>
            </w:r>
          </w:p>
          <w:p w14:paraId="313A7595"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2ABDA95A"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4. Support of determining event-2 based on determination of one event instance</w:t>
            </w:r>
          </w:p>
          <w:p w14:paraId="49169B77" w14:textId="77777777" w:rsidR="004424BA" w:rsidRPr="00716743"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356FFCC"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5. Supported candidate value(s) of reported beam(s) N in a reporting instance</w:t>
            </w:r>
          </w:p>
          <w:p w14:paraId="3B9FE73D"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076D67F"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6. Supported candidate value(s) of reported beam(s) in a reporting instance that satisfies the event-2 condition(s)</w:t>
            </w:r>
          </w:p>
          <w:p w14:paraId="6A0F769D"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E4652E1"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7. </w:t>
            </w:r>
            <w:r w:rsidRPr="00716743">
              <w:rPr>
                <w:rFonts w:ascii="Arial" w:eastAsiaTheme="minorEastAsia" w:hAnsi="Arial" w:cs="Arial"/>
                <w:color w:val="000000" w:themeColor="text1"/>
                <w:kern w:val="24"/>
                <w:sz w:val="16"/>
                <w:szCs w:val="20"/>
              </w:rPr>
              <w:t xml:space="preserve">Supported </w:t>
            </w:r>
            <w:r>
              <w:rPr>
                <w:rFonts w:ascii="Arial" w:eastAsiaTheme="minorEastAsia" w:hAnsi="Arial" w:cs="Arial"/>
                <w:color w:val="000000" w:themeColor="text1"/>
                <w:kern w:val="24"/>
                <w:sz w:val="16"/>
                <w:szCs w:val="20"/>
              </w:rPr>
              <w:t>maximum number of candidate beam RS resources in a candidate beam RS resource set</w:t>
            </w:r>
          </w:p>
          <w:p w14:paraId="1AE671FC"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5AF87EC"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8. Supported candidate value(s) of X</w:t>
            </w:r>
          </w:p>
          <w:p w14:paraId="09FE2521"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75E325E5"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9. Support of Scheme-1 and/or Scheme-2 for determining current beam RS</w:t>
            </w:r>
          </w:p>
          <w:p w14:paraId="2631CA43"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F2940C8"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CA72DB2" w14:textId="77777777" w:rsidR="004424BA" w:rsidRDefault="004424BA"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10. Supported candidate value(s) of time window duration</w:t>
            </w:r>
          </w:p>
          <w:p w14:paraId="4490D4DD" w14:textId="77777777" w:rsidR="004424BA" w:rsidRPr="005B3B82"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342FBE7" w14:textId="77777777" w:rsidR="004424BA" w:rsidRPr="00373FFB"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X-1-1</w:t>
            </w:r>
          </w:p>
        </w:tc>
        <w:tc>
          <w:tcPr>
            <w:tcW w:w="565" w:type="pct"/>
            <w:tcBorders>
              <w:top w:val="single" w:sz="4" w:space="0" w:color="auto"/>
              <w:left w:val="single" w:sz="4" w:space="0" w:color="auto"/>
              <w:bottom w:val="single" w:sz="4" w:space="0" w:color="auto"/>
              <w:right w:val="single" w:sz="4" w:space="0" w:color="auto"/>
            </w:tcBorders>
          </w:tcPr>
          <w:p w14:paraId="3BC689AF" w14:textId="77777777" w:rsidR="004424BA" w:rsidRPr="00065C5A" w:rsidRDefault="004424BA"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Mode B is not supported</w:t>
            </w:r>
          </w:p>
        </w:tc>
        <w:tc>
          <w:tcPr>
            <w:tcW w:w="220" w:type="pct"/>
            <w:tcBorders>
              <w:top w:val="single" w:sz="4" w:space="0" w:color="auto"/>
              <w:left w:val="single" w:sz="4" w:space="0" w:color="auto"/>
              <w:bottom w:val="single" w:sz="4" w:space="0" w:color="auto"/>
              <w:right w:val="single" w:sz="4" w:space="0" w:color="auto"/>
            </w:tcBorders>
          </w:tcPr>
          <w:p w14:paraId="4A9CE454" w14:textId="77777777" w:rsidR="004424BA" w:rsidRPr="00E0108D"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7FF04E9E"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4104F703"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Component 2: one event-2 instance is determined when a candidate beam becomes a threshold value better than the current beam </w:t>
            </w:r>
            <w:r>
              <w:rPr>
                <w:rFonts w:ascii="Arial" w:eastAsia="맑은 고딕" w:hAnsi="Arial" w:cs="Arial"/>
                <w:color w:val="000000"/>
                <w:sz w:val="16"/>
                <w:szCs w:val="16"/>
                <w:lang w:val="en-GB"/>
              </w:rPr>
              <w:t>within a time window</w:t>
            </w:r>
          </w:p>
          <w:p w14:paraId="7685126A"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A207506"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3: candidate value(s) of the threshold is in dB range</w:t>
            </w:r>
          </w:p>
          <w:p w14:paraId="7A366595"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3E3EF61"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5: candidate value(s): {2, 3, 4}</w:t>
            </w:r>
          </w:p>
          <w:p w14:paraId="2A632598"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8A60B64"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6: candidate value(s): {1, 2, 3, 4}</w:t>
            </w:r>
          </w:p>
          <w:p w14:paraId="550FC6A1"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943FD62"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7: candidate value(s): {1, 2, …, 128}</w:t>
            </w:r>
          </w:p>
          <w:p w14:paraId="205C6BD9"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14A2361B"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8: candidate value(s): {1, 2, …} symbols</w:t>
            </w:r>
          </w:p>
          <w:p w14:paraId="2E026E38"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2E4B2DF7"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Note: </w:t>
            </w:r>
            <w:r w:rsidRPr="004F44C1">
              <w:rPr>
                <w:rFonts w:ascii="Arial" w:eastAsiaTheme="minorEastAsia" w:hAnsi="Arial" w:cs="Arial"/>
                <w:color w:val="000000" w:themeColor="text1"/>
                <w:kern w:val="24"/>
                <w:sz w:val="16"/>
                <w:szCs w:val="20"/>
              </w:rPr>
              <w:t>UEI beam report is carried on a first available transmission occasion of the second UL channel X symbols after sending the last symbol of report notification on the first PUCCH channel</w:t>
            </w:r>
          </w:p>
          <w:p w14:paraId="152F2B7C"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DA3E3DA"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9: {Scheme-1, Scheme-2, both}</w:t>
            </w:r>
          </w:p>
          <w:p w14:paraId="2368F7B1"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CF2FE72" w14:textId="77777777" w:rsidR="004424BA" w:rsidRPr="009B2D13"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 xml:space="preserve">Component 10: candidate value(s) is in </w:t>
            </w:r>
            <w:proofErr w:type="spellStart"/>
            <w:r>
              <w:rPr>
                <w:rFonts w:ascii="Arial" w:eastAsia="SimSun" w:hAnsi="Arial" w:cs="Arial"/>
                <w:color w:val="000000" w:themeColor="text1"/>
                <w:kern w:val="24"/>
                <w:sz w:val="16"/>
                <w:szCs w:val="20"/>
              </w:rPr>
              <w:t>ms</w:t>
            </w:r>
            <w:proofErr w:type="spellEnd"/>
          </w:p>
        </w:tc>
        <w:tc>
          <w:tcPr>
            <w:tcW w:w="348" w:type="pct"/>
            <w:tcBorders>
              <w:top w:val="single" w:sz="4" w:space="0" w:color="auto"/>
              <w:left w:val="single" w:sz="4" w:space="0" w:color="auto"/>
              <w:bottom w:val="single" w:sz="4" w:space="0" w:color="auto"/>
              <w:right w:val="single" w:sz="4" w:space="0" w:color="auto"/>
            </w:tcBorders>
          </w:tcPr>
          <w:p w14:paraId="61181748" w14:textId="77777777" w:rsidR="004424BA" w:rsidRPr="00065C5A" w:rsidRDefault="004424BA"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4424BA" w:rsidRPr="00437650" w14:paraId="4C7BE7C4" w14:textId="77777777" w:rsidTr="00463223">
        <w:trPr>
          <w:trHeight w:val="20"/>
        </w:trPr>
        <w:tc>
          <w:tcPr>
            <w:tcW w:w="342" w:type="pct"/>
            <w:tcBorders>
              <w:top w:val="single" w:sz="4" w:space="0" w:color="auto"/>
              <w:left w:val="single" w:sz="4" w:space="0" w:color="auto"/>
              <w:bottom w:val="single" w:sz="4" w:space="0" w:color="auto"/>
              <w:right w:val="single" w:sz="4" w:space="0" w:color="auto"/>
            </w:tcBorders>
          </w:tcPr>
          <w:p w14:paraId="23A0E5A5"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-1-3</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E96BCD6"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Determination of event-2 based on more than one event-2 instances</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27D74C0A" w14:textId="77777777" w:rsidR="004424BA" w:rsidRDefault="004424BA"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 Support of determining event-2 based on determination of M</w:t>
            </w:r>
            <m:oMath>
              <m:r>
                <w:rPr>
                  <w:rFonts w:ascii="Cambria Math" w:eastAsia="맑은 고딕" w:hAnsi="Cambria Math" w:cs="Arial"/>
                  <w:color w:val="000000"/>
                  <w:sz w:val="16"/>
                  <w:szCs w:val="16"/>
                  <w:lang w:val="en-GB" w:eastAsia="ko-KR"/>
                </w:rPr>
                <m:t>&gt;</m:t>
              </m:r>
            </m:oMath>
            <w:r>
              <w:rPr>
                <w:rFonts w:ascii="Arial" w:eastAsia="맑은 고딕" w:hAnsi="Arial" w:cs="Arial"/>
                <w:color w:val="000000"/>
                <w:sz w:val="16"/>
                <w:szCs w:val="16"/>
                <w:lang w:val="en-GB" w:eastAsia="ko-KR"/>
              </w:rPr>
              <w:t>1 event-2 instances within a time window</w:t>
            </w:r>
          </w:p>
          <w:p w14:paraId="098CDD80" w14:textId="77777777" w:rsidR="004424BA" w:rsidRDefault="004424BA"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p w14:paraId="7C1A1E03" w14:textId="77777777" w:rsidR="004424BA" w:rsidRDefault="004424BA"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2. Supported candidate value(s) of M</w:t>
            </w:r>
          </w:p>
          <w:p w14:paraId="10FE40DE" w14:textId="77777777" w:rsidR="004424BA" w:rsidRDefault="004424BA"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p w14:paraId="050B4E28" w14:textId="77777777" w:rsidR="004424BA" w:rsidRDefault="004424BA"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p>
          <w:p w14:paraId="1DC20F47" w14:textId="77777777" w:rsidR="004424BA" w:rsidRPr="001D2E77" w:rsidRDefault="004424BA"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8"/>
                <w:szCs w:val="18"/>
                <w:lang w:val="en-GB" w:eastAsia="ko-KR"/>
              </w:rPr>
            </w:pPr>
            <w:r>
              <w:rPr>
                <w:rFonts w:ascii="Arial" w:eastAsia="맑은 고딕" w:hAnsi="Arial" w:cs="Arial"/>
                <w:color w:val="000000"/>
                <w:sz w:val="16"/>
                <w:szCs w:val="16"/>
                <w:lang w:val="en-GB" w:eastAsia="ko-KR"/>
              </w:rPr>
              <w:t>3. Support of per candidate beam event instance(s) counting</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8D0D9DB" w14:textId="77777777" w:rsidR="004424BA" w:rsidRPr="00373FFB"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-1-1</w:t>
            </w:r>
          </w:p>
        </w:tc>
        <w:tc>
          <w:tcPr>
            <w:tcW w:w="565" w:type="pct"/>
            <w:tcBorders>
              <w:top w:val="single" w:sz="4" w:space="0" w:color="auto"/>
              <w:left w:val="single" w:sz="4" w:space="0" w:color="auto"/>
              <w:bottom w:val="single" w:sz="4" w:space="0" w:color="auto"/>
              <w:right w:val="single" w:sz="4" w:space="0" w:color="auto"/>
            </w:tcBorders>
          </w:tcPr>
          <w:p w14:paraId="3F426FD7" w14:textId="77777777" w:rsidR="004424BA" w:rsidRPr="00065C5A" w:rsidRDefault="004424BA"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UEI/ED beam reporting based on determination of more than one event-2 instances is not supported</w:t>
            </w:r>
          </w:p>
        </w:tc>
        <w:tc>
          <w:tcPr>
            <w:tcW w:w="220" w:type="pct"/>
            <w:tcBorders>
              <w:top w:val="single" w:sz="4" w:space="0" w:color="auto"/>
              <w:left w:val="single" w:sz="4" w:space="0" w:color="auto"/>
              <w:bottom w:val="single" w:sz="4" w:space="0" w:color="auto"/>
              <w:right w:val="single" w:sz="4" w:space="0" w:color="auto"/>
            </w:tcBorders>
          </w:tcPr>
          <w:p w14:paraId="72C9574E" w14:textId="77777777" w:rsidR="004424BA" w:rsidRPr="00297E9E"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31274120"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49FA30C8" w14:textId="77777777" w:rsidR="004424BA" w:rsidRDefault="004424BA"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Component 2: candidate value(s): { 2, 3, …}</w:t>
            </w:r>
          </w:p>
          <w:p w14:paraId="1E2E3F6D" w14:textId="77777777" w:rsidR="004424BA" w:rsidRDefault="004424BA"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p w14:paraId="6F43F91C" w14:textId="77777777" w:rsidR="004424BA" w:rsidRPr="00065C5A" w:rsidRDefault="004424BA"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1DB89013" w14:textId="77777777" w:rsidR="004424BA" w:rsidRPr="00065C5A" w:rsidRDefault="004424BA"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4424BA" w:rsidRPr="00437650" w14:paraId="44B59A8E" w14:textId="77777777" w:rsidTr="00463223">
        <w:trPr>
          <w:trHeight w:val="20"/>
        </w:trPr>
        <w:tc>
          <w:tcPr>
            <w:tcW w:w="342" w:type="pct"/>
            <w:tcBorders>
              <w:top w:val="single" w:sz="4" w:space="0" w:color="auto"/>
              <w:left w:val="single" w:sz="4" w:space="0" w:color="auto"/>
              <w:bottom w:val="single" w:sz="4" w:space="0" w:color="auto"/>
              <w:right w:val="single" w:sz="4" w:space="0" w:color="auto"/>
            </w:tcBorders>
          </w:tcPr>
          <w:p w14:paraId="48773341"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-1-4</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1FF6116B"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Cross-CC beam measurement and report</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3E06F051" w14:textId="77777777" w:rsidR="004424BA" w:rsidRPr="009262A8" w:rsidRDefault="004424BA"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rPr>
            </w:pPr>
            <w:r>
              <w:rPr>
                <w:rFonts w:ascii="Arial" w:eastAsia="맑은 고딕" w:hAnsi="Arial" w:cs="Arial"/>
                <w:color w:val="000000"/>
                <w:sz w:val="16"/>
                <w:szCs w:val="16"/>
                <w:lang w:val="en-GB" w:eastAsia="ko-KR"/>
              </w:rPr>
              <w:t xml:space="preserve">1. Support of cross-CC beam measurement and report for Mode A and/or Mode B </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B3E20FA" w14:textId="77777777" w:rsidR="004424BA" w:rsidRPr="00373FFB"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-1-1</w:t>
            </w:r>
          </w:p>
        </w:tc>
        <w:tc>
          <w:tcPr>
            <w:tcW w:w="565" w:type="pct"/>
            <w:tcBorders>
              <w:top w:val="single" w:sz="4" w:space="0" w:color="auto"/>
              <w:left w:val="single" w:sz="4" w:space="0" w:color="auto"/>
              <w:bottom w:val="single" w:sz="4" w:space="0" w:color="auto"/>
              <w:right w:val="single" w:sz="4" w:space="0" w:color="auto"/>
            </w:tcBorders>
          </w:tcPr>
          <w:p w14:paraId="0983F097" w14:textId="77777777" w:rsidR="004424BA" w:rsidRPr="00065C5A" w:rsidRDefault="004424BA"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Cross-CC beam measurement and report for UEI/ED beam reporting is not supported</w:t>
            </w:r>
          </w:p>
        </w:tc>
        <w:tc>
          <w:tcPr>
            <w:tcW w:w="220" w:type="pct"/>
            <w:tcBorders>
              <w:top w:val="single" w:sz="4" w:space="0" w:color="auto"/>
              <w:left w:val="single" w:sz="4" w:space="0" w:color="auto"/>
              <w:bottom w:val="single" w:sz="4" w:space="0" w:color="auto"/>
              <w:right w:val="single" w:sz="4" w:space="0" w:color="auto"/>
            </w:tcBorders>
          </w:tcPr>
          <w:p w14:paraId="25B17533" w14:textId="77777777" w:rsidR="004424BA" w:rsidRPr="00297E9E"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23E9DCAD"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5DC3A6B2" w14:textId="77777777" w:rsidR="004424BA" w:rsidRPr="00065C5A" w:rsidRDefault="004424BA" w:rsidP="00463223">
            <w:pPr>
              <w:pStyle w:val="af8"/>
              <w:spacing w:after="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35DEF04D" w14:textId="77777777" w:rsidR="004424BA" w:rsidRPr="00065C5A" w:rsidRDefault="004424BA"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4424BA" w:rsidRPr="00437650" w14:paraId="091EE565" w14:textId="77777777" w:rsidTr="00463223">
        <w:trPr>
          <w:trHeight w:val="20"/>
        </w:trPr>
        <w:tc>
          <w:tcPr>
            <w:tcW w:w="342" w:type="pct"/>
            <w:tcBorders>
              <w:top w:val="single" w:sz="4" w:space="0" w:color="auto"/>
              <w:left w:val="single" w:sz="4" w:space="0" w:color="auto"/>
              <w:bottom w:val="single" w:sz="4" w:space="0" w:color="auto"/>
              <w:right w:val="single" w:sz="4" w:space="0" w:color="auto"/>
            </w:tcBorders>
          </w:tcPr>
          <w:p w14:paraId="05F71899"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-1-5 (subject to confirming the WA)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73776558"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Additional events to event-2</w:t>
            </w:r>
          </w:p>
        </w:tc>
        <w:tc>
          <w:tcPr>
            <w:tcW w:w="1120" w:type="pct"/>
            <w:tcBorders>
              <w:top w:val="single" w:sz="4" w:space="0" w:color="auto"/>
              <w:left w:val="single" w:sz="4" w:space="0" w:color="auto"/>
              <w:bottom w:val="single" w:sz="4" w:space="0" w:color="auto"/>
              <w:right w:val="single" w:sz="4" w:space="0" w:color="auto"/>
            </w:tcBorders>
            <w:shd w:val="clear" w:color="auto" w:fill="auto"/>
          </w:tcPr>
          <w:p w14:paraId="4677D0E9" w14:textId="77777777" w:rsidR="004424BA" w:rsidRDefault="004424BA"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t>1. Support of event-1 and event-7</w:t>
            </w:r>
          </w:p>
          <w:p w14:paraId="7D9662DE" w14:textId="77777777" w:rsidR="004424BA" w:rsidRPr="009262A8" w:rsidRDefault="004424BA"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color w:val="000000"/>
                <w:sz w:val="16"/>
                <w:szCs w:val="16"/>
                <w:lang w:val="en-GB" w:eastAsia="ko-KR"/>
              </w:rPr>
              <w:lastRenderedPageBreak/>
              <w:t>2. Supported c</w:t>
            </w:r>
            <w:r w:rsidRPr="00780008">
              <w:rPr>
                <w:rFonts w:ascii="Arial" w:eastAsia="맑은 고딕" w:hAnsi="Arial" w:cs="Arial"/>
                <w:color w:val="000000"/>
                <w:sz w:val="16"/>
                <w:szCs w:val="16"/>
                <w:lang w:val="en-GB" w:eastAsia="ko-KR"/>
              </w:rPr>
              <w:t>andidate value(s) of Q (i.e., the activated TCI state with the Q-</w:t>
            </w:r>
            <w:proofErr w:type="spellStart"/>
            <w:r w:rsidRPr="00780008">
              <w:rPr>
                <w:rFonts w:ascii="Arial" w:eastAsia="맑은 고딕" w:hAnsi="Arial" w:cs="Arial"/>
                <w:color w:val="000000"/>
                <w:sz w:val="16"/>
                <w:szCs w:val="16"/>
                <w:lang w:val="en-GB" w:eastAsia="ko-KR"/>
              </w:rPr>
              <w:t>th</w:t>
            </w:r>
            <w:proofErr w:type="spellEnd"/>
            <w:r w:rsidRPr="00780008">
              <w:rPr>
                <w:rFonts w:ascii="Arial" w:eastAsia="맑은 고딕" w:hAnsi="Arial" w:cs="Arial"/>
                <w:color w:val="000000"/>
                <w:sz w:val="16"/>
                <w:szCs w:val="16"/>
                <w:lang w:val="en-GB" w:eastAsia="ko-KR"/>
              </w:rPr>
              <w:t xml:space="preserve"> best quality)</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D5BD1E4" w14:textId="77777777" w:rsidR="004424BA" w:rsidRPr="00373FFB"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lastRenderedPageBreak/>
              <w:t>X-1-1</w:t>
            </w:r>
          </w:p>
        </w:tc>
        <w:tc>
          <w:tcPr>
            <w:tcW w:w="565" w:type="pct"/>
            <w:tcBorders>
              <w:top w:val="single" w:sz="4" w:space="0" w:color="auto"/>
              <w:left w:val="single" w:sz="4" w:space="0" w:color="auto"/>
              <w:bottom w:val="single" w:sz="4" w:space="0" w:color="auto"/>
              <w:right w:val="single" w:sz="4" w:space="0" w:color="auto"/>
            </w:tcBorders>
          </w:tcPr>
          <w:p w14:paraId="168FD965" w14:textId="77777777" w:rsidR="004424BA" w:rsidRPr="00065C5A" w:rsidRDefault="004424BA"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Additional events to event-2 for UEI/ED beam </w:t>
            </w:r>
            <w:r>
              <w:rPr>
                <w:rFonts w:ascii="Arial" w:eastAsia="SimSun" w:hAnsi="Arial" w:cs="Arial"/>
                <w:color w:val="000000" w:themeColor="text1"/>
                <w:kern w:val="24"/>
                <w:sz w:val="16"/>
                <w:szCs w:val="20"/>
              </w:rPr>
              <w:lastRenderedPageBreak/>
              <w:t>reporting are not supported</w:t>
            </w:r>
          </w:p>
        </w:tc>
        <w:tc>
          <w:tcPr>
            <w:tcW w:w="220" w:type="pct"/>
            <w:tcBorders>
              <w:top w:val="single" w:sz="4" w:space="0" w:color="auto"/>
              <w:left w:val="single" w:sz="4" w:space="0" w:color="auto"/>
              <w:bottom w:val="single" w:sz="4" w:space="0" w:color="auto"/>
              <w:right w:val="single" w:sz="4" w:space="0" w:color="auto"/>
            </w:tcBorders>
          </w:tcPr>
          <w:p w14:paraId="2793A8B2" w14:textId="77777777" w:rsidR="004424BA" w:rsidRPr="00297E9E"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lastRenderedPageBreak/>
              <w:t>Per band</w:t>
            </w:r>
          </w:p>
        </w:tc>
        <w:tc>
          <w:tcPr>
            <w:tcW w:w="422" w:type="pct"/>
            <w:tcBorders>
              <w:top w:val="single" w:sz="4" w:space="0" w:color="auto"/>
              <w:left w:val="single" w:sz="4" w:space="0" w:color="auto"/>
              <w:bottom w:val="single" w:sz="4" w:space="0" w:color="auto"/>
              <w:right w:val="single" w:sz="4" w:space="0" w:color="auto"/>
            </w:tcBorders>
          </w:tcPr>
          <w:p w14:paraId="66BB868F" w14:textId="77777777" w:rsidR="004424BA" w:rsidRDefault="004424BA"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63" w:type="pct"/>
            <w:tcBorders>
              <w:top w:val="single" w:sz="4" w:space="0" w:color="auto"/>
              <w:left w:val="single" w:sz="4" w:space="0" w:color="auto"/>
              <w:bottom w:val="single" w:sz="4" w:space="0" w:color="auto"/>
              <w:right w:val="single" w:sz="4" w:space="0" w:color="auto"/>
            </w:tcBorders>
          </w:tcPr>
          <w:p w14:paraId="43260A3E" w14:textId="77777777" w:rsidR="004424BA" w:rsidRPr="00780008" w:rsidRDefault="004424BA" w:rsidP="00463223">
            <w:pPr>
              <w:pStyle w:val="af8"/>
              <w:spacing w:before="0" w:beforeAutospacing="0" w:after="0" w:afterAutospacing="0" w:line="240" w:lineRule="auto"/>
              <w:rPr>
                <w:rFonts w:ascii="Arial" w:eastAsia="SimSun" w:hAnsi="Arial" w:cs="Arial"/>
                <w:color w:val="000000" w:themeColor="text1"/>
                <w:kern w:val="24"/>
                <w:sz w:val="16"/>
              </w:rPr>
            </w:pPr>
            <w:r>
              <w:rPr>
                <w:rFonts w:ascii="Arial" w:eastAsia="SimSun" w:hAnsi="Arial" w:cs="Arial"/>
                <w:color w:val="000000" w:themeColor="text1"/>
                <w:kern w:val="24"/>
                <w:sz w:val="16"/>
              </w:rPr>
              <w:t>C</w:t>
            </w:r>
            <w:r w:rsidRPr="00780008">
              <w:rPr>
                <w:rFonts w:ascii="Arial" w:eastAsia="SimSun" w:hAnsi="Arial" w:cs="Arial"/>
                <w:color w:val="000000" w:themeColor="text1"/>
                <w:kern w:val="24"/>
                <w:sz w:val="16"/>
              </w:rPr>
              <w:t>omponent 1</w:t>
            </w:r>
            <w:r>
              <w:rPr>
                <w:rFonts w:ascii="Arial" w:eastAsia="SimSun" w:hAnsi="Arial" w:cs="Arial"/>
                <w:color w:val="000000" w:themeColor="text1"/>
                <w:kern w:val="24"/>
                <w:sz w:val="16"/>
              </w:rPr>
              <w:t xml:space="preserve">: candidate value(s): </w:t>
            </w:r>
            <w:r w:rsidRPr="00780008">
              <w:rPr>
                <w:rFonts w:ascii="Arial" w:eastAsia="SimSun" w:hAnsi="Arial" w:cs="Arial"/>
                <w:color w:val="000000" w:themeColor="text1"/>
                <w:kern w:val="24"/>
                <w:sz w:val="16"/>
              </w:rPr>
              <w:t>{</w:t>
            </w:r>
            <w:r>
              <w:rPr>
                <w:rFonts w:ascii="Arial" w:eastAsia="SimSun" w:hAnsi="Arial" w:cs="Arial"/>
                <w:color w:val="000000" w:themeColor="text1"/>
                <w:kern w:val="24"/>
                <w:sz w:val="16"/>
              </w:rPr>
              <w:t>event-1, event-7</w:t>
            </w:r>
            <w:r w:rsidRPr="00780008">
              <w:rPr>
                <w:rFonts w:ascii="Arial" w:eastAsia="SimSun" w:hAnsi="Arial" w:cs="Arial"/>
                <w:color w:val="000000" w:themeColor="text1"/>
                <w:kern w:val="24"/>
                <w:sz w:val="16"/>
              </w:rPr>
              <w:t>, both}</w:t>
            </w:r>
          </w:p>
          <w:p w14:paraId="2563D4C0" w14:textId="77777777" w:rsidR="004424BA" w:rsidRDefault="004424BA" w:rsidP="00463223">
            <w:pPr>
              <w:pStyle w:val="af8"/>
              <w:spacing w:before="0" w:beforeAutospacing="0" w:after="0" w:afterAutospacing="0" w:line="240" w:lineRule="auto"/>
              <w:rPr>
                <w:rFonts w:ascii="Arial" w:eastAsia="SimSun" w:hAnsi="Arial" w:cs="Arial"/>
                <w:color w:val="000000" w:themeColor="text1"/>
                <w:kern w:val="24"/>
                <w:sz w:val="16"/>
              </w:rPr>
            </w:pPr>
          </w:p>
          <w:p w14:paraId="01E596A1" w14:textId="77777777" w:rsidR="004424BA" w:rsidRPr="00780008" w:rsidRDefault="004424BA" w:rsidP="00463223">
            <w:pPr>
              <w:pStyle w:val="af8"/>
              <w:spacing w:before="0" w:beforeAutospacing="0" w:after="0" w:afterAutospacing="0" w:line="240" w:lineRule="auto"/>
              <w:rPr>
                <w:rFonts w:ascii="Arial" w:eastAsia="SimSun" w:hAnsi="Arial" w:cs="Arial"/>
                <w:color w:val="000000" w:themeColor="text1"/>
                <w:kern w:val="24"/>
                <w:sz w:val="16"/>
              </w:rPr>
            </w:pPr>
            <w:r w:rsidRPr="00780008">
              <w:rPr>
                <w:rFonts w:ascii="Arial" w:eastAsia="SimSun" w:hAnsi="Arial" w:cs="Arial"/>
                <w:color w:val="000000" w:themeColor="text1"/>
                <w:kern w:val="24"/>
                <w:sz w:val="16"/>
              </w:rPr>
              <w:lastRenderedPageBreak/>
              <w:t xml:space="preserve">Note: </w:t>
            </w:r>
            <w:r>
              <w:rPr>
                <w:rFonts w:ascii="Arial" w:eastAsia="SimSun" w:hAnsi="Arial" w:cs="Arial"/>
                <w:color w:val="000000" w:themeColor="text1"/>
                <w:kern w:val="24"/>
                <w:sz w:val="16"/>
              </w:rPr>
              <w:t>e</w:t>
            </w:r>
            <w:r w:rsidRPr="00780008">
              <w:rPr>
                <w:rFonts w:ascii="Arial" w:eastAsia="SimSun" w:hAnsi="Arial" w:cs="Arial"/>
                <w:color w:val="000000" w:themeColor="text1"/>
                <w:kern w:val="24"/>
                <w:sz w:val="16"/>
              </w:rPr>
              <w:t>vent-1 is when quality of the current beam is worse than a certain threshold.</w:t>
            </w:r>
          </w:p>
          <w:p w14:paraId="5FD05FE6" w14:textId="77777777" w:rsidR="004424BA" w:rsidRDefault="004424BA" w:rsidP="00463223">
            <w:pPr>
              <w:pStyle w:val="af8"/>
              <w:spacing w:before="0" w:beforeAutospacing="0" w:after="0" w:afterAutospacing="0" w:line="240" w:lineRule="auto"/>
              <w:rPr>
                <w:rFonts w:ascii="Arial" w:eastAsia="SimSun" w:hAnsi="Arial" w:cs="Arial"/>
                <w:color w:val="000000" w:themeColor="text1"/>
                <w:kern w:val="24"/>
                <w:sz w:val="16"/>
                <w:szCs w:val="20"/>
              </w:rPr>
            </w:pPr>
          </w:p>
          <w:p w14:paraId="57FBEA59" w14:textId="77777777" w:rsidR="004424BA" w:rsidRDefault="004424BA" w:rsidP="00463223">
            <w:pPr>
              <w:pStyle w:val="af8"/>
              <w:spacing w:before="0" w:beforeAutospacing="0" w:after="0" w:afterAutospacing="0" w:line="240" w:lineRule="auto"/>
              <w:rPr>
                <w:rFonts w:ascii="Arial" w:eastAsia="SimSun" w:hAnsi="Arial" w:cs="Arial"/>
                <w:color w:val="000000" w:themeColor="text1"/>
                <w:kern w:val="24"/>
                <w:sz w:val="16"/>
                <w:szCs w:val="20"/>
              </w:rPr>
            </w:pPr>
            <w:r w:rsidRPr="00780008">
              <w:rPr>
                <w:rFonts w:ascii="Arial" w:eastAsia="SimSun" w:hAnsi="Arial" w:cs="Arial"/>
                <w:color w:val="000000" w:themeColor="text1"/>
                <w:kern w:val="24"/>
                <w:sz w:val="16"/>
                <w:szCs w:val="20"/>
              </w:rPr>
              <w:t xml:space="preserve">Note: </w:t>
            </w:r>
            <w:r>
              <w:rPr>
                <w:rFonts w:ascii="Arial" w:eastAsia="SimSun" w:hAnsi="Arial" w:cs="Arial"/>
                <w:color w:val="000000" w:themeColor="text1"/>
                <w:kern w:val="24"/>
                <w:sz w:val="16"/>
                <w:szCs w:val="20"/>
              </w:rPr>
              <w:t>e</w:t>
            </w:r>
            <w:r w:rsidRPr="00780008">
              <w:rPr>
                <w:rFonts w:ascii="Arial" w:eastAsia="SimSun" w:hAnsi="Arial" w:cs="Arial"/>
                <w:color w:val="000000" w:themeColor="text1"/>
                <w:kern w:val="24"/>
                <w:sz w:val="16"/>
                <w:szCs w:val="20"/>
              </w:rPr>
              <w:t>vent-7 is when quality of at least one new beam, such as L1-RSRP, becomes a threshold value better than the RS derived from the activated TCI state with the Q-</w:t>
            </w:r>
            <w:proofErr w:type="spellStart"/>
            <w:r w:rsidRPr="00780008">
              <w:rPr>
                <w:rFonts w:ascii="Arial" w:eastAsia="SimSun" w:hAnsi="Arial" w:cs="Arial"/>
                <w:color w:val="000000" w:themeColor="text1"/>
                <w:kern w:val="24"/>
                <w:sz w:val="16"/>
                <w:szCs w:val="20"/>
              </w:rPr>
              <w:t>th</w:t>
            </w:r>
            <w:proofErr w:type="spellEnd"/>
            <w:r w:rsidRPr="00780008">
              <w:rPr>
                <w:rFonts w:ascii="Arial" w:eastAsia="SimSun" w:hAnsi="Arial" w:cs="Arial"/>
                <w:color w:val="000000" w:themeColor="text1"/>
                <w:kern w:val="24"/>
                <w:sz w:val="16"/>
                <w:szCs w:val="20"/>
              </w:rPr>
              <w:t xml:space="preserve"> best quality.</w:t>
            </w:r>
          </w:p>
          <w:p w14:paraId="765A4979" w14:textId="77777777" w:rsidR="004424BA" w:rsidRDefault="004424BA" w:rsidP="00463223">
            <w:pPr>
              <w:pStyle w:val="af8"/>
              <w:spacing w:before="0" w:beforeAutospacing="0" w:after="0" w:afterAutospacing="0" w:line="240" w:lineRule="auto"/>
              <w:rPr>
                <w:rFonts w:ascii="Arial" w:eastAsia="SimSun" w:hAnsi="Arial" w:cs="Arial"/>
                <w:color w:val="000000" w:themeColor="text1"/>
                <w:kern w:val="24"/>
                <w:sz w:val="16"/>
                <w:szCs w:val="20"/>
              </w:rPr>
            </w:pPr>
          </w:p>
          <w:p w14:paraId="00C18B71" w14:textId="77777777" w:rsidR="004424BA" w:rsidRPr="00065C5A" w:rsidRDefault="004424BA" w:rsidP="00463223">
            <w:pPr>
              <w:pStyle w:val="af8"/>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Component 2: candidate value(s): {1, 2, 3, 4}</w:t>
            </w:r>
          </w:p>
        </w:tc>
        <w:tc>
          <w:tcPr>
            <w:tcW w:w="348" w:type="pct"/>
            <w:tcBorders>
              <w:top w:val="single" w:sz="4" w:space="0" w:color="auto"/>
              <w:left w:val="single" w:sz="4" w:space="0" w:color="auto"/>
              <w:bottom w:val="single" w:sz="4" w:space="0" w:color="auto"/>
              <w:right w:val="single" w:sz="4" w:space="0" w:color="auto"/>
            </w:tcBorders>
          </w:tcPr>
          <w:p w14:paraId="1C0F117F" w14:textId="77777777" w:rsidR="004424BA" w:rsidRPr="00065C5A" w:rsidRDefault="004424BA"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lastRenderedPageBreak/>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bl>
    <w:p w14:paraId="65593806" w14:textId="441140D8" w:rsidR="00863C1D" w:rsidRDefault="00863C1D" w:rsidP="004424BA">
      <w:pPr>
        <w:pStyle w:val="0Maintext"/>
        <w:spacing w:after="240" w:afterAutospacing="0"/>
        <w:ind w:firstLine="0"/>
        <w:contextualSpacing/>
        <w:rPr>
          <w:lang w:eastAsia="ko-KR"/>
        </w:rPr>
      </w:pPr>
    </w:p>
    <w:p w14:paraId="64F170BE" w14:textId="77777777" w:rsidR="004424BA" w:rsidRPr="00BE3EC0" w:rsidRDefault="004424BA" w:rsidP="004424BA">
      <w:pPr>
        <w:pStyle w:val="0Maintext"/>
        <w:spacing w:after="240" w:afterAutospacing="0"/>
        <w:ind w:firstLine="0"/>
        <w:contextualSpacing/>
        <w:rPr>
          <w:rFonts w:hint="eastAsia"/>
          <w:lang w:eastAsia="ko-KR"/>
        </w:rPr>
      </w:pPr>
    </w:p>
    <w:p w14:paraId="63EF30FF" w14:textId="77777777" w:rsidR="007630AC" w:rsidRPr="00DE7E61" w:rsidRDefault="007630AC" w:rsidP="007630AC">
      <w:pPr>
        <w:spacing w:after="240"/>
        <w:jc w:val="both"/>
        <w:rPr>
          <w:rFonts w:ascii="Times" w:eastAsia="Times New Roman" w:hAnsi="Times" w:cs="Times"/>
          <w:b/>
          <w:u w:val="single"/>
        </w:rPr>
      </w:pPr>
      <w:r w:rsidRPr="00DE7E61">
        <w:rPr>
          <w:rFonts w:ascii="Times" w:eastAsia="Times New Roman" w:hAnsi="Times" w:cs="Times"/>
          <w:b/>
          <w:u w:val="single"/>
        </w:rPr>
        <w:t>Proposal</w:t>
      </w:r>
      <w:r>
        <w:rPr>
          <w:rFonts w:ascii="Times" w:eastAsia="Times New Roman" w:hAnsi="Times" w:cs="Times"/>
          <w:b/>
          <w:u w:val="single"/>
        </w:rPr>
        <w:t xml:space="preserve"> 2</w:t>
      </w:r>
      <w:r w:rsidRPr="00DE7E61">
        <w:rPr>
          <w:rFonts w:ascii="Times" w:eastAsia="Times New Roman" w:hAnsi="Times" w:cs="Times"/>
          <w:b/>
          <w:u w:val="single"/>
        </w:rPr>
        <w:t xml:space="preserve">: </w:t>
      </w:r>
      <w:r w:rsidRPr="00DE7E61">
        <w:rPr>
          <w:rFonts w:ascii="Times" w:eastAsia="Times New Roman" w:hAnsi="Times" w:cs="Times"/>
        </w:rPr>
        <w:t>We propose Scheme</w:t>
      </w:r>
      <w:r>
        <w:rPr>
          <w:rFonts w:ascii="Times" w:eastAsia="Times New Roman" w:hAnsi="Times" w:cs="Times"/>
        </w:rPr>
        <w:t>-</w:t>
      </w:r>
      <w:r w:rsidRPr="00DE7E61">
        <w:rPr>
          <w:rFonts w:ascii="Times" w:eastAsia="Times New Roman" w:hAnsi="Times" w:cs="Times"/>
        </w:rPr>
        <w:t>B as the basic feature for Enhanced Type-I SP codebook:</w:t>
      </w:r>
    </w:p>
    <w:tbl>
      <w:tblPr>
        <w:tblStyle w:val="af"/>
        <w:tblW w:w="13604" w:type="dxa"/>
        <w:tblInd w:w="-95" w:type="dxa"/>
        <w:tblLayout w:type="fixed"/>
        <w:tblLook w:val="04A0" w:firstRow="1" w:lastRow="0" w:firstColumn="1" w:lastColumn="0" w:noHBand="0" w:noVBand="1"/>
      </w:tblPr>
      <w:tblGrid>
        <w:gridCol w:w="955"/>
        <w:gridCol w:w="2267"/>
        <w:gridCol w:w="3501"/>
        <w:gridCol w:w="1125"/>
        <w:gridCol w:w="1439"/>
        <w:gridCol w:w="2878"/>
        <w:gridCol w:w="1439"/>
      </w:tblGrid>
      <w:tr w:rsidR="007630AC" w14:paraId="11D203C3" w14:textId="77777777" w:rsidTr="00463223">
        <w:trPr>
          <w:trHeight w:val="359"/>
        </w:trPr>
        <w:tc>
          <w:tcPr>
            <w:tcW w:w="955" w:type="dxa"/>
            <w:tcBorders>
              <w:top w:val="single" w:sz="4" w:space="0" w:color="000000"/>
              <w:left w:val="single" w:sz="4" w:space="0" w:color="000000"/>
              <w:bottom w:val="single" w:sz="4" w:space="0" w:color="000000"/>
              <w:right w:val="single" w:sz="4" w:space="0" w:color="000000"/>
            </w:tcBorders>
            <w:hideMark/>
          </w:tcPr>
          <w:p w14:paraId="6A378784"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Index</w:t>
            </w:r>
          </w:p>
        </w:tc>
        <w:tc>
          <w:tcPr>
            <w:tcW w:w="2267" w:type="dxa"/>
            <w:tcBorders>
              <w:top w:val="single" w:sz="4" w:space="0" w:color="000000"/>
              <w:left w:val="single" w:sz="4" w:space="0" w:color="000000"/>
              <w:bottom w:val="single" w:sz="4" w:space="0" w:color="000000"/>
              <w:right w:val="single" w:sz="4" w:space="0" w:color="000000"/>
            </w:tcBorders>
            <w:hideMark/>
          </w:tcPr>
          <w:p w14:paraId="6F56CDD5"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Feature group</w:t>
            </w:r>
          </w:p>
        </w:tc>
        <w:tc>
          <w:tcPr>
            <w:tcW w:w="3501" w:type="dxa"/>
            <w:tcBorders>
              <w:top w:val="single" w:sz="4" w:space="0" w:color="000000"/>
              <w:left w:val="single" w:sz="4" w:space="0" w:color="000000"/>
              <w:bottom w:val="single" w:sz="4" w:space="0" w:color="000000"/>
              <w:right w:val="single" w:sz="4" w:space="0" w:color="000000"/>
            </w:tcBorders>
            <w:hideMark/>
          </w:tcPr>
          <w:p w14:paraId="70236062"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Components</w:t>
            </w:r>
          </w:p>
        </w:tc>
        <w:tc>
          <w:tcPr>
            <w:tcW w:w="1125" w:type="dxa"/>
            <w:tcBorders>
              <w:top w:val="single" w:sz="4" w:space="0" w:color="000000"/>
              <w:left w:val="single" w:sz="4" w:space="0" w:color="000000"/>
              <w:bottom w:val="single" w:sz="4" w:space="0" w:color="000000"/>
              <w:right w:val="single" w:sz="4" w:space="0" w:color="000000"/>
            </w:tcBorders>
            <w:hideMark/>
          </w:tcPr>
          <w:p w14:paraId="1835811F"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Pre-requisite</w:t>
            </w:r>
          </w:p>
        </w:tc>
        <w:tc>
          <w:tcPr>
            <w:tcW w:w="1439" w:type="dxa"/>
            <w:tcBorders>
              <w:top w:val="single" w:sz="4" w:space="0" w:color="000000"/>
              <w:left w:val="single" w:sz="4" w:space="0" w:color="000000"/>
              <w:bottom w:val="single" w:sz="4" w:space="0" w:color="000000"/>
              <w:right w:val="single" w:sz="4" w:space="0" w:color="000000"/>
            </w:tcBorders>
            <w:hideMark/>
          </w:tcPr>
          <w:p w14:paraId="57A73CEE"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Reporting granularity</w:t>
            </w:r>
          </w:p>
        </w:tc>
        <w:tc>
          <w:tcPr>
            <w:tcW w:w="2878" w:type="dxa"/>
            <w:tcBorders>
              <w:top w:val="single" w:sz="4" w:space="0" w:color="000000"/>
              <w:left w:val="single" w:sz="4" w:space="0" w:color="000000"/>
              <w:bottom w:val="single" w:sz="4" w:space="0" w:color="000000"/>
              <w:right w:val="single" w:sz="4" w:space="0" w:color="000000"/>
            </w:tcBorders>
            <w:hideMark/>
          </w:tcPr>
          <w:p w14:paraId="45D958EB"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Note</w:t>
            </w:r>
          </w:p>
        </w:tc>
        <w:tc>
          <w:tcPr>
            <w:tcW w:w="1439" w:type="dxa"/>
            <w:tcBorders>
              <w:top w:val="single" w:sz="4" w:space="0" w:color="000000"/>
              <w:left w:val="single" w:sz="4" w:space="0" w:color="000000"/>
              <w:bottom w:val="single" w:sz="4" w:space="0" w:color="000000"/>
              <w:right w:val="single" w:sz="4" w:space="0" w:color="000000"/>
            </w:tcBorders>
            <w:hideMark/>
          </w:tcPr>
          <w:p w14:paraId="3E34FCC6"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Mandatory/Optional</w:t>
            </w:r>
          </w:p>
        </w:tc>
      </w:tr>
      <w:tr w:rsidR="007630AC" w14:paraId="1963B5E6" w14:textId="77777777" w:rsidTr="00463223">
        <w:trPr>
          <w:trHeight w:val="3788"/>
        </w:trPr>
        <w:tc>
          <w:tcPr>
            <w:tcW w:w="955" w:type="dxa"/>
            <w:tcBorders>
              <w:top w:val="single" w:sz="4" w:space="0" w:color="000000"/>
              <w:left w:val="single" w:sz="4" w:space="0" w:color="000000"/>
              <w:bottom w:val="single" w:sz="4" w:space="0" w:color="000000"/>
              <w:right w:val="single" w:sz="4" w:space="0" w:color="000000"/>
            </w:tcBorders>
          </w:tcPr>
          <w:p w14:paraId="40E6FC6C" w14:textId="11F46500" w:rsidR="007630AC" w:rsidRDefault="007630AC" w:rsidP="007630AC">
            <w:pPr>
              <w:pStyle w:val="TAL"/>
              <w:rPr>
                <w:rFonts w:ascii="Times New Roman" w:eastAsia="Times New Roman" w:hAnsi="Times New Roman"/>
                <w:sz w:val="16"/>
                <w:lang w:eastAsia="ja-JP"/>
              </w:rPr>
            </w:pPr>
            <w:r w:rsidRPr="007630AC">
              <w:rPr>
                <w:rFonts w:eastAsiaTheme="minorEastAsia"/>
                <w:color w:val="auto"/>
                <w:sz w:val="16"/>
                <w:lang w:eastAsia="ko-KR"/>
              </w:rPr>
              <w:t>X-2-1</w:t>
            </w:r>
          </w:p>
        </w:tc>
        <w:tc>
          <w:tcPr>
            <w:tcW w:w="2267" w:type="dxa"/>
            <w:tcBorders>
              <w:top w:val="single" w:sz="4" w:space="0" w:color="000000"/>
              <w:left w:val="single" w:sz="4" w:space="0" w:color="000000"/>
              <w:bottom w:val="single" w:sz="4" w:space="0" w:color="000000"/>
              <w:right w:val="single" w:sz="4" w:space="0" w:color="000000"/>
            </w:tcBorders>
            <w:hideMark/>
          </w:tcPr>
          <w:p w14:paraId="786E97FE" w14:textId="77777777" w:rsidR="007630AC" w:rsidRDefault="007630AC" w:rsidP="007630AC">
            <w:pPr>
              <w:pStyle w:val="af8"/>
              <w:wordWrap w:val="0"/>
              <w:spacing w:before="0" w:beforeAutospacing="0" w:after="0" w:afterAutospacing="0" w:line="240" w:lineRule="auto"/>
              <w:rPr>
                <w:rFonts w:ascii="Calibri" w:eastAsia="MS Mincho" w:hAnsi="Calibri"/>
                <w:sz w:val="18"/>
              </w:rPr>
            </w:pPr>
            <w:r w:rsidRPr="00DE7E61">
              <w:rPr>
                <w:rFonts w:ascii="Arial" w:eastAsiaTheme="minorEastAsia" w:hAnsi="Arial" w:cs="Arial"/>
                <w:b/>
                <w:color w:val="000000" w:themeColor="text1"/>
                <w:kern w:val="24"/>
                <w:sz w:val="16"/>
                <w:szCs w:val="20"/>
                <w:u w:val="single"/>
              </w:rPr>
              <w:t>Basic Features</w:t>
            </w:r>
            <w:r w:rsidRPr="00DE7E61">
              <w:rPr>
                <w:rFonts w:ascii="Arial" w:eastAsiaTheme="minorEastAsia" w:hAnsi="Arial" w:cs="Arial"/>
                <w:color w:val="000000" w:themeColor="text1"/>
                <w:kern w:val="24"/>
                <w:sz w:val="16"/>
                <w:szCs w:val="20"/>
              </w:rPr>
              <w:t xml:space="preserve"> of </w:t>
            </w:r>
            <w:r>
              <w:rPr>
                <w:rFonts w:ascii="Arial" w:eastAsiaTheme="minorEastAsia" w:hAnsi="Arial" w:cs="Arial"/>
                <w:color w:val="000000" w:themeColor="text1"/>
                <w:kern w:val="24"/>
                <w:sz w:val="16"/>
                <w:szCs w:val="20"/>
              </w:rPr>
              <w:t>Enhanced Type-I SP codebook</w:t>
            </w:r>
          </w:p>
        </w:tc>
        <w:tc>
          <w:tcPr>
            <w:tcW w:w="3501" w:type="dxa"/>
            <w:tcBorders>
              <w:top w:val="single" w:sz="4" w:space="0" w:color="000000"/>
              <w:left w:val="single" w:sz="4" w:space="0" w:color="000000"/>
              <w:bottom w:val="single" w:sz="4" w:space="0" w:color="000000"/>
              <w:right w:val="single" w:sz="4" w:space="0" w:color="000000"/>
            </w:tcBorders>
          </w:tcPr>
          <w:p w14:paraId="45C9E688" w14:textId="77777777" w:rsidR="007630AC"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1) Scheme-B </w:t>
            </w:r>
          </w:p>
          <w:p w14:paraId="6D9DC19A" w14:textId="77777777" w:rsidR="007630AC"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81914C0"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olor w:val="000000" w:themeColor="text1"/>
                <w:kern w:val="24"/>
                <w:sz w:val="16"/>
              </w:rPr>
            </w:pPr>
            <w:r w:rsidRPr="00DE7E61">
              <w:rPr>
                <w:rFonts w:ascii="Arial" w:eastAsiaTheme="minorEastAsia" w:hAnsi="Arial" w:cs="Arial"/>
                <w:color w:val="000000" w:themeColor="text1"/>
                <w:kern w:val="24"/>
                <w:sz w:val="16"/>
                <w:szCs w:val="20"/>
              </w:rPr>
              <w:t>2) A list of supported combinations, up to 16, across all CCs in a band when reported per band, and across all CCs in a band combination when reported per BC simultaneously, where each combination is</w:t>
            </w:r>
          </w:p>
          <w:p w14:paraId="553DE17D"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olor w:val="000000" w:themeColor="text1"/>
                <w:kern w:val="24"/>
                <w:sz w:val="16"/>
              </w:rPr>
            </w:pPr>
            <w:r w:rsidRPr="00DE7E61">
              <w:rPr>
                <w:rFonts w:ascii="Arial" w:eastAsiaTheme="minorEastAsia" w:hAnsi="Arial" w:cs="Arial"/>
                <w:color w:val="000000" w:themeColor="text1"/>
                <w:kern w:val="24"/>
                <w:sz w:val="16"/>
                <w:szCs w:val="20"/>
              </w:rPr>
              <w:t xml:space="preserve">a) Maximum number of Tx ports in one NZP CSI-RS resource </w:t>
            </w:r>
          </w:p>
          <w:p w14:paraId="42006D26"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olor w:val="000000" w:themeColor="text1"/>
                <w:kern w:val="24"/>
                <w:sz w:val="16"/>
              </w:rPr>
            </w:pPr>
            <w:r w:rsidRPr="00DE7E61">
              <w:rPr>
                <w:rFonts w:ascii="Arial" w:eastAsiaTheme="minorEastAsia" w:hAnsi="Arial" w:cs="Arial"/>
                <w:color w:val="000000" w:themeColor="text1"/>
                <w:kern w:val="24"/>
                <w:sz w:val="16"/>
                <w:szCs w:val="20"/>
              </w:rPr>
              <w:t>b) Maximum total number of NZP CSI-RS resources aggregated</w:t>
            </w:r>
          </w:p>
          <w:p w14:paraId="2568247F"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olor w:val="000000" w:themeColor="text1"/>
                <w:kern w:val="24"/>
                <w:sz w:val="16"/>
              </w:rPr>
            </w:pPr>
            <w:r w:rsidRPr="00DE7E61">
              <w:rPr>
                <w:rFonts w:ascii="Arial" w:eastAsiaTheme="minorEastAsia" w:hAnsi="Arial" w:cs="Arial"/>
                <w:color w:val="000000" w:themeColor="text1"/>
                <w:kern w:val="24"/>
                <w:sz w:val="16"/>
                <w:szCs w:val="20"/>
              </w:rPr>
              <w:t xml:space="preserve">c) Maximum total number of Tx ports of aggregated NZP CSI-RS resources </w:t>
            </w:r>
          </w:p>
          <w:p w14:paraId="274CDFE0"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olor w:val="000000" w:themeColor="text1"/>
                <w:kern w:val="24"/>
                <w:sz w:val="16"/>
              </w:rPr>
            </w:pPr>
          </w:p>
          <w:p w14:paraId="4B354FA5" w14:textId="77777777" w:rsidR="007630AC" w:rsidRDefault="007630AC" w:rsidP="007630AC">
            <w:pPr>
              <w:pStyle w:val="af8"/>
              <w:wordWrap w:val="0"/>
              <w:spacing w:before="0" w:beforeAutospacing="0" w:after="0" w:afterAutospacing="0" w:line="240" w:lineRule="auto"/>
              <w:rPr>
                <w:rFonts w:ascii="Times New Roman" w:hAnsi="Times New Roman" w:cs="Times New Roman"/>
              </w:rPr>
            </w:pPr>
            <w:r>
              <w:rPr>
                <w:rFonts w:ascii="Arial" w:eastAsiaTheme="minorEastAsia" w:hAnsi="Arial" w:cs="Arial"/>
                <w:color w:val="000000" w:themeColor="text1"/>
                <w:kern w:val="24"/>
                <w:sz w:val="16"/>
                <w:szCs w:val="20"/>
              </w:rPr>
              <w:t>3</w:t>
            </w:r>
            <w:r w:rsidRPr="00DE7E61">
              <w:rPr>
                <w:rFonts w:ascii="Arial" w:eastAsiaTheme="minorEastAsia" w:hAnsi="Arial" w:cs="Arial"/>
                <w:color w:val="000000" w:themeColor="text1"/>
                <w:kern w:val="24"/>
                <w:sz w:val="16"/>
                <w:szCs w:val="20"/>
              </w:rPr>
              <w:t>) Support of rank 1,2,3,4</w:t>
            </w:r>
          </w:p>
        </w:tc>
        <w:tc>
          <w:tcPr>
            <w:tcW w:w="1125" w:type="dxa"/>
            <w:tcBorders>
              <w:top w:val="single" w:sz="4" w:space="0" w:color="000000"/>
              <w:left w:val="single" w:sz="4" w:space="0" w:color="000000"/>
              <w:bottom w:val="single" w:sz="4" w:space="0" w:color="000000"/>
              <w:right w:val="single" w:sz="4" w:space="0" w:color="000000"/>
            </w:tcBorders>
            <w:hideMark/>
          </w:tcPr>
          <w:p w14:paraId="573D3A6B" w14:textId="77777777" w:rsidR="007630AC" w:rsidRDefault="007630AC" w:rsidP="007630AC">
            <w:pPr>
              <w:widowControl w:val="0"/>
              <w:wordWrap w:val="0"/>
              <w:autoSpaceDE w:val="0"/>
              <w:autoSpaceDN w:val="0"/>
              <w:rPr>
                <w:rFonts w:eastAsia="맑은 고딕"/>
                <w:sz w:val="16"/>
                <w:lang w:eastAsia="ko-KR"/>
              </w:rPr>
            </w:pPr>
            <w:r>
              <w:rPr>
                <w:sz w:val="18"/>
              </w:rPr>
              <w:t>2-35</w:t>
            </w:r>
          </w:p>
        </w:tc>
        <w:tc>
          <w:tcPr>
            <w:tcW w:w="1439" w:type="dxa"/>
            <w:tcBorders>
              <w:top w:val="single" w:sz="4" w:space="0" w:color="000000"/>
              <w:left w:val="single" w:sz="4" w:space="0" w:color="000000"/>
              <w:bottom w:val="single" w:sz="4" w:space="0" w:color="000000"/>
              <w:right w:val="single" w:sz="4" w:space="0" w:color="000000"/>
            </w:tcBorders>
          </w:tcPr>
          <w:p w14:paraId="62F6EDAA" w14:textId="77777777" w:rsidR="007630AC" w:rsidRDefault="007630AC" w:rsidP="007630AC">
            <w:pPr>
              <w:pStyle w:val="TAL"/>
              <w:rPr>
                <w:rFonts w:ascii="Times New Roman" w:eastAsia="맑은 고딕" w:hAnsi="Times New Roman"/>
                <w:sz w:val="16"/>
                <w:lang w:eastAsia="ko-KR"/>
              </w:rPr>
            </w:pPr>
          </w:p>
        </w:tc>
        <w:tc>
          <w:tcPr>
            <w:tcW w:w="2878" w:type="dxa"/>
            <w:tcBorders>
              <w:top w:val="single" w:sz="4" w:space="0" w:color="000000"/>
              <w:left w:val="single" w:sz="4" w:space="0" w:color="000000"/>
              <w:bottom w:val="single" w:sz="4" w:space="0" w:color="000000"/>
              <w:right w:val="single" w:sz="4" w:space="0" w:color="000000"/>
            </w:tcBorders>
          </w:tcPr>
          <w:p w14:paraId="360887F2" w14:textId="77777777" w:rsidR="007630AC" w:rsidRDefault="007630AC" w:rsidP="007630AC">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DE7E61">
              <w:rPr>
                <w:rFonts w:ascii="Arial" w:eastAsia="SimSun" w:hAnsi="Arial" w:cs="Arial"/>
                <w:bCs/>
                <w:color w:val="000000" w:themeColor="text1"/>
                <w:kern w:val="24"/>
                <w:sz w:val="16"/>
                <w:szCs w:val="20"/>
              </w:rPr>
              <w:t>Component 2 candidate values:</w:t>
            </w:r>
          </w:p>
          <w:p w14:paraId="00542C0E" w14:textId="77777777" w:rsidR="007630AC" w:rsidRPr="00DE7E61" w:rsidRDefault="007630AC" w:rsidP="007630AC">
            <w:pPr>
              <w:pStyle w:val="af8"/>
              <w:wordWrap w:val="0"/>
              <w:spacing w:before="0" w:beforeAutospacing="0" w:after="0" w:afterAutospacing="0" w:line="240" w:lineRule="auto"/>
              <w:rPr>
                <w:rFonts w:ascii="Arial" w:eastAsia="SimSun" w:hAnsi="Arial" w:cs="Arial"/>
                <w:bCs/>
                <w:color w:val="000000" w:themeColor="text1"/>
                <w:kern w:val="24"/>
                <w:sz w:val="16"/>
              </w:rPr>
            </w:pPr>
            <w:r>
              <w:rPr>
                <w:rFonts w:ascii="Arial" w:eastAsia="SimSun" w:hAnsi="Arial" w:cs="Arial"/>
                <w:bCs/>
                <w:color w:val="000000" w:themeColor="text1"/>
                <w:kern w:val="24"/>
                <w:sz w:val="16"/>
                <w:szCs w:val="20"/>
              </w:rPr>
              <w:t>2)</w:t>
            </w:r>
          </w:p>
          <w:p w14:paraId="382AC018" w14:textId="77777777" w:rsidR="007630AC" w:rsidRPr="00DE7E61" w:rsidRDefault="007630AC" w:rsidP="007630AC">
            <w:pPr>
              <w:pStyle w:val="af8"/>
              <w:wordWrap w:val="0"/>
              <w:spacing w:before="0" w:beforeAutospacing="0" w:after="0" w:afterAutospacing="0" w:line="240" w:lineRule="auto"/>
              <w:rPr>
                <w:rFonts w:ascii="Arial" w:eastAsia="SimSun" w:hAnsi="Arial" w:cs="Arial"/>
                <w:bCs/>
                <w:color w:val="000000" w:themeColor="text1"/>
                <w:kern w:val="24"/>
                <w:sz w:val="16"/>
              </w:rPr>
            </w:pPr>
            <w:r w:rsidRPr="00DE7E61">
              <w:rPr>
                <w:rFonts w:ascii="Arial" w:eastAsia="SimSun" w:hAnsi="Arial" w:cs="Arial"/>
                <w:bCs/>
                <w:color w:val="000000" w:themeColor="text1"/>
                <w:kern w:val="24"/>
                <w:sz w:val="16"/>
                <w:szCs w:val="20"/>
              </w:rPr>
              <w:t>a) {16, 32}</w:t>
            </w:r>
          </w:p>
          <w:p w14:paraId="5B183C99" w14:textId="77777777" w:rsidR="007630AC" w:rsidRPr="00DE7E61" w:rsidRDefault="007630AC" w:rsidP="007630AC">
            <w:pPr>
              <w:pStyle w:val="af8"/>
              <w:wordWrap w:val="0"/>
              <w:spacing w:before="0" w:beforeAutospacing="0" w:after="0" w:afterAutospacing="0" w:line="240" w:lineRule="auto"/>
              <w:rPr>
                <w:rFonts w:ascii="Arial" w:eastAsia="SimSun" w:hAnsi="Arial" w:cs="Arial"/>
                <w:bCs/>
                <w:color w:val="000000" w:themeColor="text1"/>
                <w:kern w:val="24"/>
                <w:sz w:val="16"/>
              </w:rPr>
            </w:pPr>
            <w:r w:rsidRPr="00DE7E61">
              <w:rPr>
                <w:rFonts w:ascii="Arial" w:eastAsia="SimSun" w:hAnsi="Arial" w:cs="Arial"/>
                <w:bCs/>
                <w:color w:val="000000" w:themeColor="text1"/>
                <w:kern w:val="24"/>
                <w:sz w:val="16"/>
                <w:szCs w:val="20"/>
              </w:rPr>
              <w:t>b) {</w:t>
            </w:r>
            <w:r>
              <w:rPr>
                <w:rFonts w:ascii="Arial" w:eastAsia="SimSun" w:hAnsi="Arial" w:cs="Arial"/>
                <w:bCs/>
                <w:color w:val="000000" w:themeColor="text1"/>
                <w:kern w:val="24"/>
                <w:sz w:val="16"/>
                <w:szCs w:val="20"/>
              </w:rPr>
              <w:t xml:space="preserve">[1], </w:t>
            </w:r>
            <w:r w:rsidRPr="00DE7E61">
              <w:rPr>
                <w:rFonts w:ascii="Arial" w:eastAsia="SimSun" w:hAnsi="Arial" w:cs="Arial"/>
                <w:bCs/>
                <w:color w:val="000000" w:themeColor="text1"/>
                <w:kern w:val="24"/>
                <w:sz w:val="16"/>
                <w:szCs w:val="20"/>
              </w:rPr>
              <w:t>2, 3, 4}</w:t>
            </w:r>
          </w:p>
          <w:p w14:paraId="4BD9A6AD" w14:textId="77777777" w:rsidR="007630AC" w:rsidRPr="00DE7E61" w:rsidRDefault="007630AC" w:rsidP="007630AC">
            <w:pPr>
              <w:pStyle w:val="af8"/>
              <w:wordWrap w:val="0"/>
              <w:spacing w:before="0" w:beforeAutospacing="0" w:after="0" w:afterAutospacing="0" w:line="240" w:lineRule="auto"/>
              <w:rPr>
                <w:rFonts w:ascii="Arial" w:eastAsia="SimSun" w:hAnsi="Arial" w:cs="Arial"/>
                <w:bCs/>
                <w:color w:val="000000" w:themeColor="text1"/>
                <w:kern w:val="24"/>
                <w:sz w:val="16"/>
              </w:rPr>
            </w:pPr>
            <w:r w:rsidRPr="00DE7E61">
              <w:rPr>
                <w:rFonts w:ascii="Arial" w:eastAsia="SimSun" w:hAnsi="Arial" w:cs="Arial"/>
                <w:bCs/>
                <w:color w:val="000000" w:themeColor="text1"/>
                <w:kern w:val="24"/>
                <w:sz w:val="16"/>
                <w:szCs w:val="20"/>
              </w:rPr>
              <w:t>c) {64}</w:t>
            </w:r>
          </w:p>
          <w:p w14:paraId="77DC26AB" w14:textId="77777777" w:rsidR="007630AC" w:rsidRPr="00DE7E61" w:rsidRDefault="007630AC" w:rsidP="007630AC">
            <w:pPr>
              <w:pStyle w:val="af8"/>
              <w:wordWrap w:val="0"/>
              <w:spacing w:before="0" w:beforeAutospacing="0" w:after="0" w:afterAutospacing="0" w:line="240" w:lineRule="auto"/>
              <w:rPr>
                <w:rFonts w:ascii="Arial" w:eastAsia="SimSun" w:hAnsi="Arial" w:cs="Arial"/>
                <w:bCs/>
                <w:color w:val="000000" w:themeColor="text1"/>
                <w:kern w:val="24"/>
                <w:sz w:val="16"/>
              </w:rPr>
            </w:pPr>
          </w:p>
          <w:p w14:paraId="53C45692" w14:textId="77777777" w:rsidR="007630AC" w:rsidRDefault="007630AC" w:rsidP="007630AC">
            <w:pPr>
              <w:widowControl w:val="0"/>
              <w:wordWrap w:val="0"/>
              <w:autoSpaceDE w:val="0"/>
              <w:autoSpaceDN w:val="0"/>
              <w:rPr>
                <w:sz w:val="18"/>
              </w:rPr>
            </w:pPr>
          </w:p>
          <w:p w14:paraId="2E3A00F9" w14:textId="77777777" w:rsidR="007630AC" w:rsidRDefault="007630AC" w:rsidP="007630AC">
            <w:pPr>
              <w:widowControl w:val="0"/>
              <w:wordWrap w:val="0"/>
              <w:autoSpaceDE w:val="0"/>
              <w:autoSpaceDN w:val="0"/>
              <w:rPr>
                <w:sz w:val="18"/>
              </w:rPr>
            </w:pPr>
          </w:p>
          <w:p w14:paraId="02441372" w14:textId="77777777" w:rsidR="007630AC" w:rsidRDefault="007630AC" w:rsidP="007630AC">
            <w:pPr>
              <w:widowControl w:val="0"/>
              <w:wordWrap w:val="0"/>
              <w:autoSpaceDE w:val="0"/>
              <w:autoSpaceDN w:val="0"/>
              <w:rPr>
                <w:sz w:val="18"/>
              </w:rPr>
            </w:pPr>
          </w:p>
        </w:tc>
        <w:tc>
          <w:tcPr>
            <w:tcW w:w="1439" w:type="dxa"/>
            <w:tcBorders>
              <w:top w:val="single" w:sz="4" w:space="0" w:color="000000"/>
              <w:left w:val="single" w:sz="4" w:space="0" w:color="000000"/>
              <w:bottom w:val="single" w:sz="4" w:space="0" w:color="000000"/>
              <w:right w:val="single" w:sz="4" w:space="0" w:color="000000"/>
            </w:tcBorders>
            <w:hideMark/>
          </w:tcPr>
          <w:p w14:paraId="08AABEBB" w14:textId="77777777" w:rsidR="007630AC" w:rsidRDefault="007630AC" w:rsidP="007630AC">
            <w:pPr>
              <w:pStyle w:val="af8"/>
              <w:wordWrap w:val="0"/>
              <w:spacing w:before="0" w:beforeAutospacing="0" w:after="0" w:afterAutospacing="0" w:line="240" w:lineRule="auto"/>
              <w:rPr>
                <w:rFonts w:eastAsia="맑은 고딕" w:cs="Calibri"/>
                <w:sz w:val="16"/>
              </w:rPr>
            </w:pPr>
            <w:r w:rsidRPr="00DE7E61">
              <w:rPr>
                <w:rFonts w:ascii="Arial" w:eastAsia="SimSun" w:hAnsi="Arial" w:cs="Arial"/>
                <w:bCs/>
                <w:color w:val="000000" w:themeColor="text1"/>
                <w:kern w:val="24"/>
                <w:sz w:val="16"/>
                <w:szCs w:val="20"/>
              </w:rPr>
              <w:t xml:space="preserve">Optional with capability </w:t>
            </w:r>
            <w:proofErr w:type="spellStart"/>
            <w:r w:rsidRPr="00DE7E61">
              <w:rPr>
                <w:rFonts w:ascii="Arial" w:eastAsia="SimSun" w:hAnsi="Arial" w:cs="Arial"/>
                <w:bCs/>
                <w:color w:val="000000" w:themeColor="text1"/>
                <w:kern w:val="24"/>
                <w:sz w:val="16"/>
                <w:szCs w:val="20"/>
              </w:rPr>
              <w:t>signalling</w:t>
            </w:r>
            <w:proofErr w:type="spellEnd"/>
          </w:p>
        </w:tc>
      </w:tr>
      <w:tr w:rsidR="007630AC" w14:paraId="0F3E0FC3" w14:textId="77777777" w:rsidTr="00463223">
        <w:trPr>
          <w:trHeight w:val="620"/>
        </w:trPr>
        <w:tc>
          <w:tcPr>
            <w:tcW w:w="955" w:type="dxa"/>
            <w:tcBorders>
              <w:top w:val="single" w:sz="4" w:space="0" w:color="000000"/>
              <w:left w:val="single" w:sz="4" w:space="0" w:color="000000"/>
              <w:bottom w:val="single" w:sz="4" w:space="0" w:color="000000"/>
              <w:right w:val="single" w:sz="4" w:space="0" w:color="000000"/>
            </w:tcBorders>
          </w:tcPr>
          <w:p w14:paraId="2145F83D" w14:textId="67D364A0" w:rsidR="007630AC" w:rsidRDefault="007630AC" w:rsidP="007630AC">
            <w:pPr>
              <w:pStyle w:val="TAL"/>
              <w:rPr>
                <w:rFonts w:ascii="Times New Roman" w:eastAsia="Times New Roman" w:hAnsi="Times New Roman"/>
                <w:sz w:val="16"/>
              </w:rPr>
            </w:pPr>
            <w:r w:rsidRPr="007630AC">
              <w:rPr>
                <w:rFonts w:eastAsiaTheme="minorEastAsia"/>
                <w:color w:val="auto"/>
                <w:sz w:val="16"/>
                <w:lang w:eastAsia="ko-KR"/>
              </w:rPr>
              <w:t>X-2-2</w:t>
            </w:r>
          </w:p>
        </w:tc>
        <w:tc>
          <w:tcPr>
            <w:tcW w:w="2267" w:type="dxa"/>
            <w:tcBorders>
              <w:top w:val="single" w:sz="4" w:space="0" w:color="000000"/>
              <w:left w:val="single" w:sz="4" w:space="0" w:color="000000"/>
              <w:bottom w:val="single" w:sz="4" w:space="0" w:color="000000"/>
              <w:right w:val="single" w:sz="4" w:space="0" w:color="000000"/>
            </w:tcBorders>
            <w:hideMark/>
          </w:tcPr>
          <w:p w14:paraId="1450EF87" w14:textId="77777777" w:rsidR="007630AC" w:rsidRPr="00DE7E61" w:rsidRDefault="007630AC" w:rsidP="007630AC">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Total number of Tx ports of aggregated NZP CSI-RS resources is 48 for Type-I single-panel</w:t>
            </w:r>
          </w:p>
        </w:tc>
        <w:tc>
          <w:tcPr>
            <w:tcW w:w="3501" w:type="dxa"/>
            <w:tcBorders>
              <w:top w:val="single" w:sz="4" w:space="0" w:color="000000"/>
              <w:left w:val="single" w:sz="4" w:space="0" w:color="000000"/>
              <w:bottom w:val="single" w:sz="4" w:space="0" w:color="000000"/>
              <w:right w:val="single" w:sz="4" w:space="0" w:color="000000"/>
            </w:tcBorders>
            <w:hideMark/>
          </w:tcPr>
          <w:p w14:paraId="0001C216" w14:textId="77777777" w:rsidR="007630AC" w:rsidRDefault="007630AC" w:rsidP="007630AC">
            <w:pPr>
              <w:pStyle w:val="af8"/>
              <w:wordWrap w:val="0"/>
              <w:spacing w:before="0" w:beforeAutospacing="0" w:after="0" w:afterAutospacing="0" w:line="240" w:lineRule="auto"/>
              <w:rPr>
                <w:sz w:val="18"/>
                <w:szCs w:val="18"/>
              </w:rPr>
            </w:pPr>
            <w:r w:rsidRPr="00DE7E61">
              <w:rPr>
                <w:rFonts w:ascii="Arial" w:eastAsiaTheme="minorEastAsia" w:hAnsi="Arial" w:cs="Arial"/>
                <w:color w:val="000000" w:themeColor="text1"/>
                <w:kern w:val="24"/>
                <w:sz w:val="16"/>
                <w:szCs w:val="20"/>
              </w:rPr>
              <w:t>1) support of maximum total number of Tx ports of aggregated NZP CSI-RS resources is 48</w:t>
            </w:r>
          </w:p>
        </w:tc>
        <w:tc>
          <w:tcPr>
            <w:tcW w:w="1125" w:type="dxa"/>
            <w:tcBorders>
              <w:top w:val="single" w:sz="4" w:space="0" w:color="000000"/>
              <w:left w:val="single" w:sz="4" w:space="0" w:color="000000"/>
              <w:bottom w:val="single" w:sz="4" w:space="0" w:color="000000"/>
              <w:right w:val="single" w:sz="4" w:space="0" w:color="000000"/>
            </w:tcBorders>
          </w:tcPr>
          <w:p w14:paraId="5E7F6C04" w14:textId="77777777" w:rsidR="007630AC" w:rsidRDefault="007630AC" w:rsidP="007630AC">
            <w:pPr>
              <w:widowControl w:val="0"/>
              <w:wordWrap w:val="0"/>
              <w:autoSpaceDE w:val="0"/>
              <w:autoSpaceDN w:val="0"/>
              <w:rPr>
                <w:sz w:val="18"/>
              </w:rPr>
            </w:pPr>
          </w:p>
        </w:tc>
        <w:tc>
          <w:tcPr>
            <w:tcW w:w="1439" w:type="dxa"/>
            <w:tcBorders>
              <w:top w:val="single" w:sz="4" w:space="0" w:color="000000"/>
              <w:left w:val="single" w:sz="4" w:space="0" w:color="000000"/>
              <w:bottom w:val="single" w:sz="4" w:space="0" w:color="000000"/>
              <w:right w:val="single" w:sz="4" w:space="0" w:color="000000"/>
            </w:tcBorders>
          </w:tcPr>
          <w:p w14:paraId="595FC97B" w14:textId="77777777" w:rsidR="007630AC" w:rsidRDefault="007630AC" w:rsidP="007630AC">
            <w:pPr>
              <w:pStyle w:val="TAL"/>
              <w:rPr>
                <w:rFonts w:ascii="Times New Roman" w:eastAsia="맑은 고딕" w:hAnsi="Times New Roman" w:cs="Times New Roman"/>
                <w:sz w:val="16"/>
                <w:lang w:eastAsia="ko-KR"/>
              </w:rPr>
            </w:pPr>
          </w:p>
        </w:tc>
        <w:tc>
          <w:tcPr>
            <w:tcW w:w="2878" w:type="dxa"/>
            <w:tcBorders>
              <w:top w:val="single" w:sz="4" w:space="0" w:color="000000"/>
              <w:left w:val="single" w:sz="4" w:space="0" w:color="000000"/>
              <w:bottom w:val="single" w:sz="4" w:space="0" w:color="000000"/>
              <w:right w:val="single" w:sz="4" w:space="0" w:color="000000"/>
            </w:tcBorders>
          </w:tcPr>
          <w:p w14:paraId="4AC1528B" w14:textId="77777777" w:rsidR="007630AC" w:rsidRDefault="007630AC" w:rsidP="007630AC">
            <w:pPr>
              <w:widowControl w:val="0"/>
              <w:wordWrap w:val="0"/>
              <w:autoSpaceDE w:val="0"/>
              <w:autoSpaceDN w:val="0"/>
              <w:rPr>
                <w:sz w:val="18"/>
                <w:lang w:eastAsia="ko-KR"/>
              </w:rPr>
            </w:pPr>
          </w:p>
        </w:tc>
        <w:tc>
          <w:tcPr>
            <w:tcW w:w="1439" w:type="dxa"/>
            <w:tcBorders>
              <w:top w:val="single" w:sz="4" w:space="0" w:color="000000"/>
              <w:left w:val="single" w:sz="4" w:space="0" w:color="000000"/>
              <w:bottom w:val="single" w:sz="4" w:space="0" w:color="000000"/>
              <w:right w:val="single" w:sz="4" w:space="0" w:color="000000"/>
            </w:tcBorders>
          </w:tcPr>
          <w:p w14:paraId="758876AF" w14:textId="77777777" w:rsidR="007630AC" w:rsidRDefault="007630AC" w:rsidP="007630AC">
            <w:pPr>
              <w:widowControl w:val="0"/>
              <w:wordWrap w:val="0"/>
              <w:autoSpaceDE w:val="0"/>
              <w:autoSpaceDN w:val="0"/>
              <w:rPr>
                <w:sz w:val="18"/>
              </w:rPr>
            </w:pPr>
          </w:p>
        </w:tc>
      </w:tr>
      <w:tr w:rsidR="007630AC" w14:paraId="16829FB7" w14:textId="77777777" w:rsidTr="00463223">
        <w:trPr>
          <w:trHeight w:val="683"/>
        </w:trPr>
        <w:tc>
          <w:tcPr>
            <w:tcW w:w="955" w:type="dxa"/>
            <w:tcBorders>
              <w:top w:val="single" w:sz="4" w:space="0" w:color="000000"/>
              <w:left w:val="single" w:sz="4" w:space="0" w:color="000000"/>
              <w:bottom w:val="single" w:sz="4" w:space="0" w:color="000000"/>
              <w:right w:val="single" w:sz="4" w:space="0" w:color="000000"/>
            </w:tcBorders>
          </w:tcPr>
          <w:p w14:paraId="5AEF6CCD" w14:textId="33C82DBC" w:rsidR="007630AC" w:rsidRDefault="007630AC" w:rsidP="007630AC">
            <w:pPr>
              <w:pStyle w:val="TAL"/>
              <w:rPr>
                <w:rFonts w:ascii="Times New Roman" w:hAnsi="Times New Roman" w:cs="Times New Roman"/>
                <w:sz w:val="16"/>
              </w:rPr>
            </w:pPr>
            <w:r w:rsidRPr="007630AC">
              <w:rPr>
                <w:color w:val="auto"/>
                <w:sz w:val="16"/>
                <w:lang w:eastAsia="ko-KR"/>
              </w:rPr>
              <w:t>X-2-3</w:t>
            </w:r>
          </w:p>
        </w:tc>
        <w:tc>
          <w:tcPr>
            <w:tcW w:w="2267" w:type="dxa"/>
            <w:tcBorders>
              <w:top w:val="single" w:sz="4" w:space="0" w:color="000000"/>
              <w:left w:val="single" w:sz="4" w:space="0" w:color="000000"/>
              <w:bottom w:val="single" w:sz="4" w:space="0" w:color="000000"/>
              <w:right w:val="single" w:sz="4" w:space="0" w:color="000000"/>
            </w:tcBorders>
            <w:hideMark/>
          </w:tcPr>
          <w:p w14:paraId="2E2DE0D2" w14:textId="77777777" w:rsidR="007630AC" w:rsidRDefault="007630AC" w:rsidP="007630AC">
            <w:pPr>
              <w:pStyle w:val="af8"/>
              <w:wordWrap w:val="0"/>
              <w:spacing w:before="0" w:beforeAutospacing="0" w:after="0" w:afterAutospacing="0" w:line="240" w:lineRule="auto"/>
              <w:rPr>
                <w:sz w:val="18"/>
                <w:szCs w:val="18"/>
              </w:rPr>
            </w:pPr>
            <w:r w:rsidRPr="00DE7E61">
              <w:rPr>
                <w:rFonts w:ascii="Arial" w:eastAsiaTheme="minorEastAsia" w:hAnsi="Arial" w:cs="Arial"/>
                <w:color w:val="000000" w:themeColor="text1"/>
                <w:kern w:val="24"/>
                <w:sz w:val="16"/>
                <w:szCs w:val="20"/>
              </w:rPr>
              <w:t>Total number of Tx ports of aggregated NZP CSI-RS resources is 128 for Type-I single-panel</w:t>
            </w:r>
          </w:p>
        </w:tc>
        <w:tc>
          <w:tcPr>
            <w:tcW w:w="3501" w:type="dxa"/>
            <w:tcBorders>
              <w:top w:val="single" w:sz="4" w:space="0" w:color="000000"/>
              <w:left w:val="single" w:sz="4" w:space="0" w:color="000000"/>
              <w:bottom w:val="single" w:sz="4" w:space="0" w:color="000000"/>
              <w:right w:val="single" w:sz="4" w:space="0" w:color="000000"/>
            </w:tcBorders>
            <w:hideMark/>
          </w:tcPr>
          <w:p w14:paraId="3116A4CB" w14:textId="77777777" w:rsidR="007630AC" w:rsidRDefault="007630AC" w:rsidP="007630AC">
            <w:pPr>
              <w:pStyle w:val="af8"/>
              <w:wordWrap w:val="0"/>
              <w:spacing w:before="0" w:beforeAutospacing="0" w:after="0" w:afterAutospacing="0" w:line="240" w:lineRule="auto"/>
              <w:rPr>
                <w:sz w:val="18"/>
                <w:szCs w:val="18"/>
              </w:rPr>
            </w:pPr>
            <w:r w:rsidRPr="00DE7E61">
              <w:rPr>
                <w:rFonts w:ascii="Arial" w:eastAsiaTheme="minorEastAsia" w:hAnsi="Arial" w:cs="Arial"/>
                <w:color w:val="000000" w:themeColor="text1"/>
                <w:kern w:val="24"/>
                <w:sz w:val="16"/>
                <w:szCs w:val="20"/>
              </w:rPr>
              <w:t>1) support of maximum total number of Tx ports of aggregated NZP CSI-RS resources larger is 128</w:t>
            </w:r>
            <w:r>
              <w:rPr>
                <w:rFonts w:ascii="Times New Roman" w:hAnsi="Times New Roman"/>
                <w:sz w:val="18"/>
                <w:szCs w:val="18"/>
              </w:rPr>
              <w:t xml:space="preserve"> </w:t>
            </w:r>
          </w:p>
        </w:tc>
        <w:tc>
          <w:tcPr>
            <w:tcW w:w="1125" w:type="dxa"/>
            <w:tcBorders>
              <w:top w:val="single" w:sz="4" w:space="0" w:color="000000"/>
              <w:left w:val="single" w:sz="4" w:space="0" w:color="000000"/>
              <w:bottom w:val="single" w:sz="4" w:space="0" w:color="000000"/>
              <w:right w:val="single" w:sz="4" w:space="0" w:color="000000"/>
            </w:tcBorders>
          </w:tcPr>
          <w:p w14:paraId="4CBCC4AE" w14:textId="77777777" w:rsidR="007630AC" w:rsidRDefault="007630AC" w:rsidP="007630AC">
            <w:pPr>
              <w:widowControl w:val="0"/>
              <w:wordWrap w:val="0"/>
              <w:autoSpaceDE w:val="0"/>
              <w:autoSpaceDN w:val="0"/>
              <w:rPr>
                <w:sz w:val="18"/>
              </w:rPr>
            </w:pPr>
          </w:p>
        </w:tc>
        <w:tc>
          <w:tcPr>
            <w:tcW w:w="1439" w:type="dxa"/>
            <w:tcBorders>
              <w:top w:val="single" w:sz="4" w:space="0" w:color="000000"/>
              <w:left w:val="single" w:sz="4" w:space="0" w:color="000000"/>
              <w:bottom w:val="single" w:sz="4" w:space="0" w:color="000000"/>
              <w:right w:val="single" w:sz="4" w:space="0" w:color="000000"/>
            </w:tcBorders>
          </w:tcPr>
          <w:p w14:paraId="00D22540" w14:textId="77777777" w:rsidR="007630AC" w:rsidRDefault="007630AC" w:rsidP="007630AC">
            <w:pPr>
              <w:pStyle w:val="TAL"/>
              <w:rPr>
                <w:rFonts w:ascii="Times New Roman" w:eastAsia="맑은 고딕" w:hAnsi="Times New Roman" w:cs="Times New Roman"/>
                <w:sz w:val="16"/>
                <w:lang w:eastAsia="ko-KR"/>
              </w:rPr>
            </w:pPr>
          </w:p>
        </w:tc>
        <w:tc>
          <w:tcPr>
            <w:tcW w:w="2878" w:type="dxa"/>
            <w:tcBorders>
              <w:top w:val="single" w:sz="4" w:space="0" w:color="000000"/>
              <w:left w:val="single" w:sz="4" w:space="0" w:color="000000"/>
              <w:bottom w:val="single" w:sz="4" w:space="0" w:color="000000"/>
              <w:right w:val="single" w:sz="4" w:space="0" w:color="000000"/>
            </w:tcBorders>
          </w:tcPr>
          <w:p w14:paraId="18EBBA28" w14:textId="77777777" w:rsidR="007630AC" w:rsidRDefault="007630AC" w:rsidP="007630AC">
            <w:pPr>
              <w:widowControl w:val="0"/>
              <w:wordWrap w:val="0"/>
              <w:autoSpaceDE w:val="0"/>
              <w:autoSpaceDN w:val="0"/>
              <w:rPr>
                <w:sz w:val="18"/>
                <w:lang w:eastAsia="ko-KR"/>
              </w:rPr>
            </w:pPr>
          </w:p>
        </w:tc>
        <w:tc>
          <w:tcPr>
            <w:tcW w:w="1439" w:type="dxa"/>
            <w:tcBorders>
              <w:top w:val="single" w:sz="4" w:space="0" w:color="000000"/>
              <w:left w:val="single" w:sz="4" w:space="0" w:color="000000"/>
              <w:bottom w:val="single" w:sz="4" w:space="0" w:color="000000"/>
              <w:right w:val="single" w:sz="4" w:space="0" w:color="000000"/>
            </w:tcBorders>
          </w:tcPr>
          <w:p w14:paraId="265142F6" w14:textId="77777777" w:rsidR="007630AC" w:rsidRDefault="007630AC" w:rsidP="007630AC">
            <w:pPr>
              <w:widowControl w:val="0"/>
              <w:wordWrap w:val="0"/>
              <w:autoSpaceDE w:val="0"/>
              <w:autoSpaceDN w:val="0"/>
              <w:rPr>
                <w:sz w:val="18"/>
              </w:rPr>
            </w:pPr>
          </w:p>
        </w:tc>
      </w:tr>
    </w:tbl>
    <w:p w14:paraId="2C35DE20" w14:textId="1455FDBB" w:rsidR="007630AC" w:rsidRPr="00863C1D" w:rsidRDefault="007630AC" w:rsidP="00863C1D">
      <w:pPr>
        <w:pStyle w:val="0Maintext"/>
        <w:spacing w:after="240" w:afterAutospacing="0"/>
        <w:contextualSpacing/>
        <w:rPr>
          <w:lang w:eastAsia="ko-KR"/>
        </w:rPr>
      </w:pPr>
    </w:p>
    <w:p w14:paraId="41F3AD93" w14:textId="77777777" w:rsidR="00863C1D" w:rsidRPr="00863C1D" w:rsidRDefault="00863C1D" w:rsidP="00863C1D">
      <w:pPr>
        <w:pStyle w:val="0Maintext"/>
        <w:spacing w:after="240" w:afterAutospacing="0"/>
        <w:contextualSpacing/>
        <w:rPr>
          <w:lang w:eastAsia="ko-KR"/>
        </w:rPr>
      </w:pPr>
    </w:p>
    <w:p w14:paraId="40EA1C98" w14:textId="77777777" w:rsidR="007630AC" w:rsidRDefault="007630AC" w:rsidP="007630AC">
      <w:pPr>
        <w:rPr>
          <w:lang w:eastAsia="ko-KR"/>
        </w:rPr>
      </w:pPr>
      <w:r w:rsidRPr="00DE7E61">
        <w:rPr>
          <w:b/>
          <w:u w:val="single"/>
          <w:lang w:eastAsia="ko-KR"/>
        </w:rPr>
        <w:t>Proposal</w:t>
      </w:r>
      <w:r>
        <w:rPr>
          <w:b/>
          <w:u w:val="single"/>
          <w:lang w:eastAsia="ko-KR"/>
        </w:rPr>
        <w:t xml:space="preserve"> 3</w:t>
      </w:r>
      <w:r w:rsidRPr="00DE7E61">
        <w:rPr>
          <w:b/>
          <w:lang w:eastAsia="ko-KR"/>
        </w:rPr>
        <w:t>:</w:t>
      </w:r>
      <w:r>
        <w:rPr>
          <w:lang w:eastAsia="ko-KR"/>
        </w:rPr>
        <w:t xml:space="preserve"> The following list of UE capabilities can be a starting point of further discussion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27"/>
        <w:gridCol w:w="3156"/>
        <w:gridCol w:w="1072"/>
        <w:gridCol w:w="1636"/>
        <w:gridCol w:w="642"/>
        <w:gridCol w:w="1177"/>
        <w:gridCol w:w="2994"/>
        <w:gridCol w:w="972"/>
      </w:tblGrid>
      <w:tr w:rsidR="007630AC" w:rsidRPr="00437650" w14:paraId="25187C35"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7057B753" w14:textId="77777777" w:rsidR="007630AC" w:rsidRPr="00672BF2" w:rsidRDefault="007630AC" w:rsidP="00463223">
            <w:pPr>
              <w:pStyle w:val="af8"/>
              <w:wordWrap w:val="0"/>
              <w:spacing w:before="0" w:beforeAutospacing="0" w:after="0" w:afterAutospacing="0" w:line="240" w:lineRule="auto"/>
              <w:rPr>
                <w:rFonts w:ascii="Arial" w:eastAsiaTheme="minorEastAsia" w:hAnsi="Arial" w:cs="Arial"/>
                <w:bCs/>
                <w:color w:val="000000" w:themeColor="text1"/>
                <w:kern w:val="24"/>
                <w:sz w:val="16"/>
                <w:szCs w:val="20"/>
              </w:rPr>
            </w:pPr>
            <w:r w:rsidRPr="00672BF2">
              <w:rPr>
                <w:rFonts w:ascii="Arial" w:eastAsiaTheme="minorEastAsia" w:hAnsi="Arial" w:cs="Arial" w:hint="eastAsia"/>
                <w:bCs/>
                <w:color w:val="000000" w:themeColor="text1"/>
                <w:kern w:val="24"/>
                <w:sz w:val="16"/>
                <w:szCs w:val="20"/>
              </w:rPr>
              <w:t>I</w:t>
            </w:r>
            <w:r w:rsidRPr="00672BF2">
              <w:rPr>
                <w:rFonts w:ascii="Arial" w:eastAsiaTheme="minorEastAsia" w:hAnsi="Arial" w:cs="Arial"/>
                <w:bCs/>
                <w:color w:val="000000" w:themeColor="text1"/>
                <w:kern w:val="24"/>
                <w:sz w:val="16"/>
                <w:szCs w:val="20"/>
              </w:rPr>
              <w:t>ndex</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7020EF9F"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Feature group</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3A95AC5C"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Components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B021A2B"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Prerequisite FGs</w:t>
            </w:r>
          </w:p>
        </w:tc>
        <w:tc>
          <w:tcPr>
            <w:tcW w:w="586" w:type="pct"/>
            <w:tcBorders>
              <w:top w:val="single" w:sz="4" w:space="0" w:color="auto"/>
              <w:left w:val="single" w:sz="4" w:space="0" w:color="auto"/>
              <w:bottom w:val="single" w:sz="4" w:space="0" w:color="auto"/>
              <w:right w:val="single" w:sz="4" w:space="0" w:color="auto"/>
            </w:tcBorders>
          </w:tcPr>
          <w:p w14:paraId="3AB2A7CE"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Consequence if the feature is not supported by the UE</w:t>
            </w:r>
          </w:p>
        </w:tc>
        <w:tc>
          <w:tcPr>
            <w:tcW w:w="230" w:type="pct"/>
            <w:tcBorders>
              <w:top w:val="single" w:sz="4" w:space="0" w:color="auto"/>
              <w:left w:val="single" w:sz="4" w:space="0" w:color="auto"/>
              <w:bottom w:val="single" w:sz="4" w:space="0" w:color="auto"/>
              <w:right w:val="single" w:sz="4" w:space="0" w:color="auto"/>
            </w:tcBorders>
          </w:tcPr>
          <w:p w14:paraId="72DC6EE9"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Type</w:t>
            </w:r>
          </w:p>
        </w:tc>
        <w:tc>
          <w:tcPr>
            <w:tcW w:w="422" w:type="pct"/>
            <w:tcBorders>
              <w:top w:val="single" w:sz="4" w:space="0" w:color="auto"/>
              <w:left w:val="single" w:sz="4" w:space="0" w:color="auto"/>
              <w:bottom w:val="single" w:sz="4" w:space="0" w:color="auto"/>
              <w:right w:val="single" w:sz="4" w:space="0" w:color="auto"/>
            </w:tcBorders>
          </w:tcPr>
          <w:p w14:paraId="0D97E220"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Need of FR1/FR2 differentiation</w:t>
            </w:r>
          </w:p>
        </w:tc>
        <w:tc>
          <w:tcPr>
            <w:tcW w:w="1073" w:type="pct"/>
            <w:tcBorders>
              <w:top w:val="single" w:sz="4" w:space="0" w:color="auto"/>
              <w:left w:val="single" w:sz="4" w:space="0" w:color="auto"/>
              <w:bottom w:val="single" w:sz="4" w:space="0" w:color="auto"/>
              <w:right w:val="single" w:sz="4" w:space="0" w:color="auto"/>
            </w:tcBorders>
          </w:tcPr>
          <w:p w14:paraId="16CA944F"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Note</w:t>
            </w:r>
          </w:p>
        </w:tc>
        <w:tc>
          <w:tcPr>
            <w:tcW w:w="348" w:type="pct"/>
            <w:tcBorders>
              <w:top w:val="single" w:sz="4" w:space="0" w:color="auto"/>
              <w:left w:val="single" w:sz="4" w:space="0" w:color="auto"/>
              <w:bottom w:val="single" w:sz="4" w:space="0" w:color="auto"/>
              <w:right w:val="single" w:sz="4" w:space="0" w:color="auto"/>
            </w:tcBorders>
          </w:tcPr>
          <w:p w14:paraId="74A85464"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Mandatory</w:t>
            </w:r>
          </w:p>
          <w:p w14:paraId="78BA7B48"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/Optional</w:t>
            </w:r>
          </w:p>
        </w:tc>
      </w:tr>
      <w:tr w:rsidR="007630AC" w:rsidRPr="00437650" w14:paraId="15A8DD06"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3761CB41" w14:textId="12F42264"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-2-4</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3DBF59D3" w14:textId="77777777" w:rsidR="007630AC" w:rsidRPr="004C07E5"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lang w:val="en-GB"/>
              </w:rPr>
              <w:t xml:space="preserve">CRI based </w:t>
            </w:r>
            <w:proofErr w:type="spellStart"/>
            <w:r>
              <w:rPr>
                <w:rFonts w:ascii="Arial" w:eastAsiaTheme="minorEastAsia" w:hAnsi="Arial" w:cs="Arial"/>
                <w:color w:val="000000" w:themeColor="text1"/>
                <w:kern w:val="24"/>
                <w:sz w:val="16"/>
                <w:szCs w:val="20"/>
                <w:lang w:val="en-GB"/>
              </w:rPr>
              <w:t>upto</w:t>
            </w:r>
            <w:proofErr w:type="spellEnd"/>
            <w:r>
              <w:rPr>
                <w:rFonts w:ascii="Arial" w:eastAsiaTheme="minorEastAsia" w:hAnsi="Arial" w:cs="Arial"/>
                <w:color w:val="000000" w:themeColor="text1"/>
                <w:kern w:val="24"/>
                <w:sz w:val="16"/>
                <w:szCs w:val="20"/>
                <w:lang w:val="en-GB"/>
              </w:rPr>
              <w:t xml:space="preserve"> 128 ports with</w:t>
            </w:r>
            <w:r w:rsidRPr="003D4507">
              <w:rPr>
                <w:rFonts w:ascii="Arial" w:eastAsiaTheme="minorEastAsia" w:hAnsi="Arial" w:cs="Arial"/>
                <w:color w:val="000000" w:themeColor="text1"/>
                <w:kern w:val="24"/>
                <w:sz w:val="16"/>
                <w:szCs w:val="20"/>
                <w:lang w:val="en-GB"/>
              </w:rPr>
              <w:t xml:space="preserve"> Rel-15 Type-I SP codebook</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70E5CBFD" w14:textId="77777777" w:rsidR="007630AC" w:rsidRDefault="007630AC" w:rsidP="002B39E9">
            <w:pPr>
              <w:pStyle w:val="af8"/>
              <w:numPr>
                <w:ilvl w:val="0"/>
                <w:numId w:val="33"/>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Supported number of CRIs</w:t>
            </w:r>
          </w:p>
          <w:p w14:paraId="3ACFAF08" w14:textId="77777777" w:rsidR="007630AC" w:rsidRPr="00716743" w:rsidRDefault="007630AC" w:rsidP="00463223">
            <w:pPr>
              <w:pStyle w:val="af8"/>
              <w:wordWrap w:val="0"/>
              <w:spacing w:before="0" w:beforeAutospacing="0" w:after="0" w:afterAutospacing="0" w:line="240" w:lineRule="auto"/>
              <w:ind w:left="720"/>
              <w:rPr>
                <w:rFonts w:ascii="Arial" w:eastAsiaTheme="minorEastAsia" w:hAnsi="Arial" w:cs="Arial"/>
                <w:color w:val="000000" w:themeColor="text1"/>
                <w:kern w:val="24"/>
                <w:sz w:val="16"/>
                <w:szCs w:val="20"/>
              </w:rPr>
            </w:pP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C7AA524" w14:textId="77777777" w:rsidR="007630AC" w:rsidRPr="00373FF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-36</w:t>
            </w:r>
          </w:p>
        </w:tc>
        <w:tc>
          <w:tcPr>
            <w:tcW w:w="586" w:type="pct"/>
            <w:tcBorders>
              <w:top w:val="single" w:sz="4" w:space="0" w:color="auto"/>
              <w:left w:val="single" w:sz="4" w:space="0" w:color="auto"/>
              <w:bottom w:val="single" w:sz="4" w:space="0" w:color="auto"/>
              <w:right w:val="single" w:sz="4" w:space="0" w:color="auto"/>
            </w:tcBorders>
          </w:tcPr>
          <w:p w14:paraId="181E2AC0" w14:textId="77777777" w:rsidR="007630AC" w:rsidRPr="001775D5"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3D4507">
              <w:rPr>
                <w:rFonts w:ascii="Arial" w:eastAsiaTheme="minorEastAsia" w:hAnsi="Arial" w:cs="Arial"/>
                <w:color w:val="000000" w:themeColor="text1"/>
                <w:kern w:val="24"/>
                <w:sz w:val="16"/>
                <w:szCs w:val="20"/>
                <w:lang w:val="en-GB"/>
              </w:rPr>
              <w:t>Hybrid BF (CRI-based) with Rel-15 Type-I SP codebook is not supported</w:t>
            </w:r>
          </w:p>
        </w:tc>
        <w:tc>
          <w:tcPr>
            <w:tcW w:w="230" w:type="pct"/>
            <w:tcBorders>
              <w:top w:val="single" w:sz="4" w:space="0" w:color="auto"/>
              <w:left w:val="single" w:sz="4" w:space="0" w:color="auto"/>
              <w:bottom w:val="single" w:sz="4" w:space="0" w:color="auto"/>
              <w:right w:val="single" w:sz="4" w:space="0" w:color="auto"/>
            </w:tcBorders>
          </w:tcPr>
          <w:p w14:paraId="585AC4F7" w14:textId="77777777" w:rsidR="007630AC" w:rsidRPr="00392C24"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2D4320EE" w14:textId="77777777" w:rsidR="007630AC" w:rsidRPr="004E51B6"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03532534" w14:textId="77777777" w:rsidR="007630AC" w:rsidRPr="00716743"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4 candidate value:</w:t>
            </w:r>
            <w:r>
              <w:rPr>
                <w:rFonts w:ascii="Arial" w:eastAsiaTheme="minorEastAsia" w:hAnsi="Arial" w:cs="Arial"/>
                <w:color w:val="000000" w:themeColor="text1"/>
                <w:kern w:val="24"/>
                <w:sz w:val="16"/>
                <w:szCs w:val="20"/>
              </w:rPr>
              <w:br/>
              <w:t>{1, 2, 3, 4}</w:t>
            </w:r>
          </w:p>
        </w:tc>
        <w:tc>
          <w:tcPr>
            <w:tcW w:w="348" w:type="pct"/>
            <w:tcBorders>
              <w:top w:val="single" w:sz="4" w:space="0" w:color="auto"/>
              <w:left w:val="single" w:sz="4" w:space="0" w:color="auto"/>
              <w:bottom w:val="single" w:sz="4" w:space="0" w:color="auto"/>
              <w:right w:val="single" w:sz="4" w:space="0" w:color="auto"/>
            </w:tcBorders>
          </w:tcPr>
          <w:p w14:paraId="27C6EE18"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1744BC26"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0A33F28B" w14:textId="0F9217C4"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-2-5</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05EC7D4A"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lang w:val="en-GB"/>
              </w:rPr>
              <w:t xml:space="preserve">CRI based </w:t>
            </w:r>
            <w:proofErr w:type="spellStart"/>
            <w:r>
              <w:rPr>
                <w:rFonts w:ascii="Arial" w:eastAsiaTheme="minorEastAsia" w:hAnsi="Arial" w:cs="Arial"/>
                <w:color w:val="000000" w:themeColor="text1"/>
                <w:kern w:val="24"/>
                <w:sz w:val="16"/>
                <w:szCs w:val="20"/>
                <w:lang w:val="en-GB"/>
              </w:rPr>
              <w:t>upto</w:t>
            </w:r>
            <w:proofErr w:type="spellEnd"/>
            <w:r>
              <w:rPr>
                <w:rFonts w:ascii="Arial" w:eastAsiaTheme="minorEastAsia" w:hAnsi="Arial" w:cs="Arial"/>
                <w:color w:val="000000" w:themeColor="text1"/>
                <w:kern w:val="24"/>
                <w:sz w:val="16"/>
                <w:szCs w:val="20"/>
                <w:lang w:val="en-GB"/>
              </w:rPr>
              <w:t xml:space="preserve"> 128 ports </w:t>
            </w:r>
            <w:r w:rsidRPr="003D4507">
              <w:rPr>
                <w:rFonts w:ascii="Arial" w:eastAsiaTheme="minorEastAsia" w:hAnsi="Arial" w:cs="Arial"/>
                <w:color w:val="000000" w:themeColor="text1"/>
                <w:kern w:val="24"/>
                <w:sz w:val="16"/>
                <w:szCs w:val="20"/>
                <w:lang w:val="en-GB"/>
              </w:rPr>
              <w:t xml:space="preserve">with Rel-16 </w:t>
            </w:r>
            <w:proofErr w:type="spellStart"/>
            <w:r w:rsidRPr="003D4507">
              <w:rPr>
                <w:rFonts w:ascii="Arial" w:eastAsiaTheme="minorEastAsia" w:hAnsi="Arial" w:cs="Arial"/>
                <w:color w:val="000000" w:themeColor="text1"/>
                <w:kern w:val="24"/>
                <w:sz w:val="16"/>
                <w:szCs w:val="20"/>
                <w:lang w:val="en-GB"/>
              </w:rPr>
              <w:t>eType</w:t>
            </w:r>
            <w:proofErr w:type="spellEnd"/>
            <w:r w:rsidRPr="003D4507">
              <w:rPr>
                <w:rFonts w:ascii="Arial" w:eastAsiaTheme="minorEastAsia" w:hAnsi="Arial" w:cs="Arial"/>
                <w:color w:val="000000" w:themeColor="text1"/>
                <w:kern w:val="24"/>
                <w:sz w:val="16"/>
                <w:szCs w:val="20"/>
                <w:lang w:val="en-GB"/>
              </w:rPr>
              <w:t>-II codebook</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5C8F3B99" w14:textId="77777777" w:rsidR="007630AC" w:rsidRDefault="007630AC" w:rsidP="002B39E9">
            <w:pPr>
              <w:pStyle w:val="af8"/>
              <w:numPr>
                <w:ilvl w:val="0"/>
                <w:numId w:val="34"/>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Supported number of resources(K</w:t>
            </w:r>
            <w:r w:rsidRPr="00D35729">
              <w:rPr>
                <w:rFonts w:ascii="Arial" w:eastAsiaTheme="minorEastAsia" w:hAnsi="Arial" w:cs="Arial"/>
                <w:color w:val="000000" w:themeColor="text1"/>
                <w:kern w:val="24"/>
                <w:sz w:val="16"/>
                <w:szCs w:val="20"/>
                <w:vertAlign w:val="subscript"/>
              </w:rPr>
              <w:t>s</w:t>
            </w:r>
            <w:r>
              <w:rPr>
                <w:rFonts w:ascii="Arial" w:eastAsiaTheme="minorEastAsia" w:hAnsi="Arial" w:cs="Arial"/>
                <w:color w:val="000000" w:themeColor="text1"/>
                <w:kern w:val="24"/>
                <w:sz w:val="16"/>
                <w:szCs w:val="20"/>
              </w:rPr>
              <w:t>)</w:t>
            </w:r>
          </w:p>
          <w:p w14:paraId="7DEE53DD" w14:textId="77777777" w:rsidR="007630AC" w:rsidRPr="00EC11FC" w:rsidRDefault="007630AC" w:rsidP="002B39E9">
            <w:pPr>
              <w:pStyle w:val="af8"/>
              <w:numPr>
                <w:ilvl w:val="0"/>
                <w:numId w:val="34"/>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Supported number of CRIs (M)</w:t>
            </w:r>
          </w:p>
          <w:p w14:paraId="3B144C15" w14:textId="77777777" w:rsidR="007630AC" w:rsidRPr="004E51B6"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EC11FC">
              <w:rPr>
                <w:rFonts w:ascii="Arial" w:eastAsiaTheme="minorEastAsia" w:hAnsi="Arial" w:cs="Arial"/>
                <w:color w:val="000000" w:themeColor="text1"/>
                <w:kern w:val="24"/>
                <w:sz w:val="16"/>
                <w:szCs w:val="20"/>
              </w:rPr>
              <w:t xml:space="preserve"> </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4B792C7" w14:textId="77777777" w:rsidR="007630AC" w:rsidRPr="00373FF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3D4507">
              <w:rPr>
                <w:rFonts w:ascii="Arial" w:eastAsiaTheme="minorEastAsia" w:hAnsi="Arial" w:cs="Arial"/>
                <w:color w:val="000000" w:themeColor="text1"/>
                <w:kern w:val="24"/>
                <w:sz w:val="16"/>
                <w:szCs w:val="20"/>
                <w:lang w:val="en-GB"/>
              </w:rPr>
              <w:t>16-3a</w:t>
            </w:r>
          </w:p>
        </w:tc>
        <w:tc>
          <w:tcPr>
            <w:tcW w:w="586" w:type="pct"/>
            <w:tcBorders>
              <w:top w:val="single" w:sz="4" w:space="0" w:color="auto"/>
              <w:left w:val="single" w:sz="4" w:space="0" w:color="auto"/>
              <w:bottom w:val="single" w:sz="4" w:space="0" w:color="auto"/>
              <w:right w:val="single" w:sz="4" w:space="0" w:color="auto"/>
            </w:tcBorders>
          </w:tcPr>
          <w:p w14:paraId="6186AB44"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3D4507">
              <w:rPr>
                <w:rFonts w:ascii="Arial" w:eastAsiaTheme="minorEastAsia" w:hAnsi="Arial" w:cs="Arial"/>
                <w:color w:val="000000" w:themeColor="text1"/>
                <w:kern w:val="24"/>
                <w:sz w:val="16"/>
                <w:szCs w:val="20"/>
                <w:lang w:val="en-GB"/>
              </w:rPr>
              <w:t xml:space="preserve">Hybrid BF (CRI-based) with Rel-16 </w:t>
            </w:r>
            <w:proofErr w:type="spellStart"/>
            <w:r w:rsidRPr="003D4507">
              <w:rPr>
                <w:rFonts w:ascii="Arial" w:eastAsiaTheme="minorEastAsia" w:hAnsi="Arial" w:cs="Arial"/>
                <w:color w:val="000000" w:themeColor="text1"/>
                <w:kern w:val="24"/>
                <w:sz w:val="16"/>
                <w:szCs w:val="20"/>
                <w:lang w:val="en-GB"/>
              </w:rPr>
              <w:t>eType</w:t>
            </w:r>
            <w:proofErr w:type="spellEnd"/>
            <w:r w:rsidRPr="003D4507">
              <w:rPr>
                <w:rFonts w:ascii="Arial" w:eastAsiaTheme="minorEastAsia" w:hAnsi="Arial" w:cs="Arial"/>
                <w:color w:val="000000" w:themeColor="text1"/>
                <w:kern w:val="24"/>
                <w:sz w:val="16"/>
                <w:szCs w:val="20"/>
                <w:lang w:val="en-GB"/>
              </w:rPr>
              <w:t>-II codebook is not supported</w:t>
            </w:r>
          </w:p>
        </w:tc>
        <w:tc>
          <w:tcPr>
            <w:tcW w:w="230" w:type="pct"/>
            <w:tcBorders>
              <w:top w:val="single" w:sz="4" w:space="0" w:color="auto"/>
              <w:left w:val="single" w:sz="4" w:space="0" w:color="auto"/>
              <w:bottom w:val="single" w:sz="4" w:space="0" w:color="auto"/>
              <w:right w:val="single" w:sz="4" w:space="0" w:color="auto"/>
            </w:tcBorders>
          </w:tcPr>
          <w:p w14:paraId="06653AC8" w14:textId="77777777" w:rsidR="007630AC" w:rsidRPr="00E0108D"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748CAD6C"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53E5ECDD"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1 candidate value:</w:t>
            </w:r>
            <w:r>
              <w:rPr>
                <w:rFonts w:ascii="Arial" w:eastAsiaTheme="minorEastAsia" w:hAnsi="Arial" w:cs="Arial"/>
                <w:color w:val="000000" w:themeColor="text1"/>
                <w:kern w:val="24"/>
                <w:sz w:val="16"/>
                <w:szCs w:val="20"/>
              </w:rPr>
              <w:br/>
              <w:t>{1, 2, 3, 4</w:t>
            </w:r>
            <w:r w:rsidRPr="00716743">
              <w:rPr>
                <w:rFonts w:ascii="Arial" w:eastAsiaTheme="minorEastAsia" w:hAnsi="Arial" w:cs="Arial"/>
                <w:color w:val="000000" w:themeColor="text1"/>
                <w:kern w:val="24"/>
                <w:sz w:val="16"/>
                <w:szCs w:val="20"/>
              </w:rPr>
              <w:t>}</w:t>
            </w:r>
          </w:p>
          <w:p w14:paraId="36BCB207" w14:textId="77777777" w:rsidR="007630AC" w:rsidRPr="009A3D00"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00684EC"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2 candidate value:</w:t>
            </w:r>
            <w:r>
              <w:rPr>
                <w:rFonts w:ascii="Arial" w:eastAsiaTheme="minorEastAsia" w:hAnsi="Arial" w:cs="Arial"/>
                <w:color w:val="000000" w:themeColor="text1"/>
                <w:kern w:val="24"/>
                <w:sz w:val="16"/>
                <w:szCs w:val="20"/>
              </w:rPr>
              <w:br/>
              <w:t>{1, 2}</w:t>
            </w:r>
          </w:p>
          <w:p w14:paraId="15260510" w14:textId="77777777" w:rsidR="007630AC" w:rsidRPr="009B2D13"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6E9CFA8C"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5FBCB6B1"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42F2C5D0" w14:textId="77686B42"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X-2-6</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769B8564" w14:textId="77777777" w:rsidR="007630AC" w:rsidRPr="003D4507"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r w:rsidRPr="003D4507">
              <w:rPr>
                <w:rFonts w:ascii="Arial" w:eastAsiaTheme="minorEastAsia" w:hAnsi="Arial" w:cs="Arial"/>
                <w:color w:val="000000" w:themeColor="text1"/>
                <w:kern w:val="24"/>
                <w:sz w:val="16"/>
                <w:szCs w:val="20"/>
                <w:lang w:val="en-GB"/>
              </w:rPr>
              <w:t>Configuration of M</w:t>
            </w:r>
            <w:r w:rsidRPr="00DE0C6B">
              <w:rPr>
                <w:rFonts w:ascii="Arial" w:eastAsiaTheme="minorEastAsia" w:hAnsi="Arial" w:cs="Arial"/>
                <w:color w:val="000000" w:themeColor="text1"/>
                <w:kern w:val="24"/>
                <w:sz w:val="16"/>
                <w:szCs w:val="20"/>
                <w:vertAlign w:val="subscript"/>
                <w:lang w:val="en-GB"/>
              </w:rPr>
              <w:t>R</w:t>
            </w:r>
            <w:r w:rsidRPr="003D4507">
              <w:rPr>
                <w:rFonts w:ascii="Arial" w:eastAsiaTheme="minorEastAsia" w:hAnsi="Arial" w:cs="Arial"/>
                <w:color w:val="000000" w:themeColor="text1"/>
                <w:kern w:val="24"/>
                <w:sz w:val="16"/>
                <w:szCs w:val="20"/>
                <w:lang w:val="en-GB"/>
              </w:rPr>
              <w:t xml:space="preserve"> </w:t>
            </w:r>
            <w:r>
              <w:rPr>
                <w:rFonts w:ascii="Arial" w:eastAsiaTheme="minorEastAsia" w:hAnsi="Arial" w:cs="Arial"/>
                <w:color w:val="000000" w:themeColor="text1"/>
                <w:kern w:val="24"/>
                <w:sz w:val="16"/>
                <w:szCs w:val="20"/>
                <w:lang w:val="en-GB"/>
              </w:rPr>
              <w:t xml:space="preserve">High priority </w:t>
            </w:r>
            <w:r w:rsidRPr="003D4507">
              <w:rPr>
                <w:rFonts w:ascii="Arial" w:eastAsiaTheme="minorEastAsia" w:hAnsi="Arial" w:cs="Arial"/>
                <w:color w:val="000000" w:themeColor="text1"/>
                <w:kern w:val="24"/>
                <w:sz w:val="16"/>
                <w:szCs w:val="20"/>
                <w:lang w:val="en-GB"/>
              </w:rPr>
              <w:t>resources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7593C72" w14:textId="77777777" w:rsidR="007630AC" w:rsidRDefault="007630AC" w:rsidP="002B39E9">
            <w:pPr>
              <w:pStyle w:val="af8"/>
              <w:numPr>
                <w:ilvl w:val="0"/>
                <w:numId w:val="35"/>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Supported number of High priority Resources per CSI report with Rel-15 type-I SP codebook</w:t>
            </w:r>
          </w:p>
          <w:p w14:paraId="4570C9A4" w14:textId="77777777" w:rsidR="007630AC" w:rsidRDefault="007630AC" w:rsidP="002B39E9">
            <w:pPr>
              <w:pStyle w:val="af8"/>
              <w:numPr>
                <w:ilvl w:val="0"/>
                <w:numId w:val="35"/>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Supported number of High priority Resources per CSI report with </w:t>
            </w:r>
            <w:r w:rsidRPr="003D4507">
              <w:rPr>
                <w:rFonts w:ascii="Arial" w:eastAsiaTheme="minorEastAsia" w:hAnsi="Arial" w:cs="Arial"/>
                <w:color w:val="000000" w:themeColor="text1"/>
                <w:kern w:val="24"/>
                <w:sz w:val="16"/>
                <w:szCs w:val="20"/>
                <w:lang w:val="en-GB"/>
              </w:rPr>
              <w:t xml:space="preserve">Rel-16 </w:t>
            </w:r>
            <w:proofErr w:type="spellStart"/>
            <w:r w:rsidRPr="003D4507">
              <w:rPr>
                <w:rFonts w:ascii="Arial" w:eastAsiaTheme="minorEastAsia" w:hAnsi="Arial" w:cs="Arial"/>
                <w:color w:val="000000" w:themeColor="text1"/>
                <w:kern w:val="24"/>
                <w:sz w:val="16"/>
                <w:szCs w:val="20"/>
                <w:lang w:val="en-GB"/>
              </w:rPr>
              <w:t>eType</w:t>
            </w:r>
            <w:proofErr w:type="spellEnd"/>
            <w:r w:rsidRPr="003D4507">
              <w:rPr>
                <w:rFonts w:ascii="Arial" w:eastAsiaTheme="minorEastAsia" w:hAnsi="Arial" w:cs="Arial"/>
                <w:color w:val="000000" w:themeColor="text1"/>
                <w:kern w:val="24"/>
                <w:sz w:val="16"/>
                <w:szCs w:val="20"/>
                <w:lang w:val="en-GB"/>
              </w:rPr>
              <w:t>-II codebook</w:t>
            </w:r>
            <w:r>
              <w:rPr>
                <w:rFonts w:ascii="Arial" w:eastAsiaTheme="minorEastAsia" w:hAnsi="Arial" w:cs="Arial"/>
                <w:color w:val="000000" w:themeColor="text1"/>
                <w:kern w:val="24"/>
                <w:sz w:val="16"/>
                <w:szCs w:val="20"/>
              </w:rPr>
              <w:t xml:space="preserve"> </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2F46575" w14:textId="087D71CD" w:rsidR="007630AC" w:rsidRPr="003D4507"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r>
              <w:rPr>
                <w:rFonts w:ascii="Arial" w:eastAsiaTheme="minorEastAsia" w:hAnsi="Arial" w:cs="Arial"/>
                <w:color w:val="000000" w:themeColor="text1"/>
                <w:kern w:val="24"/>
                <w:sz w:val="16"/>
                <w:szCs w:val="20"/>
                <w:lang w:val="en-GB"/>
              </w:rPr>
              <w:t>X</w:t>
            </w:r>
            <w:r w:rsidRPr="003D4507">
              <w:rPr>
                <w:rFonts w:ascii="Arial" w:eastAsiaTheme="minorEastAsia" w:hAnsi="Arial" w:cs="Arial"/>
                <w:color w:val="000000" w:themeColor="text1"/>
                <w:kern w:val="24"/>
                <w:sz w:val="16"/>
                <w:szCs w:val="20"/>
                <w:lang w:val="en-GB"/>
              </w:rPr>
              <w:t>-2-</w:t>
            </w:r>
            <w:r w:rsidR="00C3088B">
              <w:rPr>
                <w:rFonts w:ascii="Arial" w:eastAsiaTheme="minorEastAsia" w:hAnsi="Arial" w:cs="Arial"/>
                <w:color w:val="000000" w:themeColor="text1"/>
                <w:kern w:val="24"/>
                <w:sz w:val="16"/>
                <w:szCs w:val="20"/>
                <w:lang w:val="en-GB"/>
              </w:rPr>
              <w:t>4, X-2-5</w:t>
            </w:r>
          </w:p>
        </w:tc>
        <w:tc>
          <w:tcPr>
            <w:tcW w:w="586" w:type="pct"/>
            <w:tcBorders>
              <w:top w:val="single" w:sz="4" w:space="0" w:color="auto"/>
              <w:left w:val="single" w:sz="4" w:space="0" w:color="auto"/>
              <w:bottom w:val="single" w:sz="4" w:space="0" w:color="auto"/>
              <w:right w:val="single" w:sz="4" w:space="0" w:color="auto"/>
            </w:tcBorders>
          </w:tcPr>
          <w:p w14:paraId="44E4FAEB" w14:textId="77777777" w:rsidR="007630AC" w:rsidRPr="003D4507"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lang w:val="en-GB"/>
              </w:rPr>
            </w:pPr>
            <w:r w:rsidRPr="003D4507">
              <w:rPr>
                <w:rFonts w:ascii="Arial" w:eastAsiaTheme="minorEastAsia" w:hAnsi="Arial" w:cs="Arial"/>
                <w:color w:val="000000" w:themeColor="text1"/>
                <w:kern w:val="24"/>
                <w:sz w:val="16"/>
                <w:szCs w:val="20"/>
                <w:lang w:val="en-GB"/>
              </w:rPr>
              <w:t>Configuration of M</w:t>
            </w:r>
            <w:r w:rsidRPr="00DE0C6B">
              <w:rPr>
                <w:rFonts w:ascii="Arial" w:eastAsiaTheme="minorEastAsia" w:hAnsi="Arial" w:cs="Arial"/>
                <w:color w:val="000000" w:themeColor="text1"/>
                <w:kern w:val="24"/>
                <w:sz w:val="16"/>
                <w:szCs w:val="20"/>
                <w:vertAlign w:val="subscript"/>
                <w:lang w:val="en-GB"/>
              </w:rPr>
              <w:t>R</w:t>
            </w:r>
            <w:r w:rsidRPr="003D4507">
              <w:rPr>
                <w:rFonts w:ascii="Arial" w:eastAsiaTheme="minorEastAsia" w:hAnsi="Arial" w:cs="Arial"/>
                <w:color w:val="000000" w:themeColor="text1"/>
                <w:kern w:val="24"/>
                <w:sz w:val="16"/>
                <w:szCs w:val="20"/>
                <w:lang w:val="en-GB"/>
              </w:rPr>
              <w:t xml:space="preserve"> </w:t>
            </w:r>
            <w:r>
              <w:rPr>
                <w:rFonts w:ascii="Arial" w:eastAsiaTheme="minorEastAsia" w:hAnsi="Arial" w:cs="Arial"/>
                <w:color w:val="000000" w:themeColor="text1"/>
                <w:kern w:val="24"/>
                <w:sz w:val="16"/>
                <w:szCs w:val="20"/>
                <w:lang w:val="en-GB"/>
              </w:rPr>
              <w:t xml:space="preserve">High priority </w:t>
            </w:r>
            <w:r w:rsidRPr="003D4507">
              <w:rPr>
                <w:rFonts w:ascii="Arial" w:eastAsiaTheme="minorEastAsia" w:hAnsi="Arial" w:cs="Arial"/>
                <w:color w:val="000000" w:themeColor="text1"/>
                <w:kern w:val="24"/>
                <w:sz w:val="16"/>
                <w:szCs w:val="20"/>
                <w:lang w:val="en-GB"/>
              </w:rPr>
              <w:t>resources is not supported</w:t>
            </w:r>
          </w:p>
        </w:tc>
        <w:tc>
          <w:tcPr>
            <w:tcW w:w="230" w:type="pct"/>
            <w:tcBorders>
              <w:top w:val="single" w:sz="4" w:space="0" w:color="auto"/>
              <w:left w:val="single" w:sz="4" w:space="0" w:color="auto"/>
              <w:bottom w:val="single" w:sz="4" w:space="0" w:color="auto"/>
              <w:right w:val="single" w:sz="4" w:space="0" w:color="auto"/>
            </w:tcBorders>
          </w:tcPr>
          <w:p w14:paraId="1F7AD2CE"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45F5DC9D" w14:textId="77777777" w:rsidR="007630AC" w:rsidRPr="000953ED"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041D3A39"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1 candidate value:</w:t>
            </w:r>
            <w:r>
              <w:rPr>
                <w:rFonts w:ascii="Arial" w:eastAsiaTheme="minorEastAsia" w:hAnsi="Arial" w:cs="Arial"/>
                <w:color w:val="000000" w:themeColor="text1"/>
                <w:kern w:val="24"/>
                <w:sz w:val="16"/>
                <w:szCs w:val="20"/>
              </w:rPr>
              <w:br/>
              <w:t>{1, 2}</w:t>
            </w:r>
          </w:p>
          <w:p w14:paraId="704F3F3F"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2B3A49FA"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1 candidate value:</w:t>
            </w:r>
            <w:r>
              <w:rPr>
                <w:rFonts w:ascii="Arial" w:eastAsiaTheme="minorEastAsia" w:hAnsi="Arial" w:cs="Arial"/>
                <w:color w:val="000000" w:themeColor="text1"/>
                <w:kern w:val="24"/>
                <w:sz w:val="16"/>
                <w:szCs w:val="20"/>
              </w:rPr>
              <w:br/>
              <w:t>{1}</w:t>
            </w:r>
          </w:p>
        </w:tc>
        <w:tc>
          <w:tcPr>
            <w:tcW w:w="348" w:type="pct"/>
            <w:tcBorders>
              <w:top w:val="single" w:sz="4" w:space="0" w:color="auto"/>
              <w:left w:val="single" w:sz="4" w:space="0" w:color="auto"/>
              <w:bottom w:val="single" w:sz="4" w:space="0" w:color="auto"/>
              <w:right w:val="single" w:sz="4" w:space="0" w:color="auto"/>
            </w:tcBorders>
          </w:tcPr>
          <w:p w14:paraId="7634B97C"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bl>
    <w:p w14:paraId="65B98CD3" w14:textId="0230A6A8" w:rsidR="007630AC" w:rsidRDefault="007630AC" w:rsidP="007630AC">
      <w:pPr>
        <w:rPr>
          <w:rFonts w:ascii="Calibri" w:hAnsi="Calibri" w:cs="Calibri"/>
          <w:sz w:val="22"/>
          <w:szCs w:val="22"/>
        </w:rPr>
      </w:pPr>
    </w:p>
    <w:p w14:paraId="1F763182" w14:textId="77777777" w:rsidR="00863C1D" w:rsidRDefault="00863C1D" w:rsidP="007630AC">
      <w:pPr>
        <w:rPr>
          <w:rFonts w:ascii="Calibri" w:hAnsi="Calibri" w:cs="Calibri"/>
          <w:sz w:val="22"/>
          <w:szCs w:val="22"/>
        </w:rPr>
      </w:pPr>
    </w:p>
    <w:p w14:paraId="7C2BFA44" w14:textId="77777777" w:rsidR="007630AC" w:rsidRDefault="007630AC" w:rsidP="007630AC">
      <w:pPr>
        <w:rPr>
          <w:lang w:eastAsia="ko-KR"/>
        </w:rPr>
      </w:pPr>
      <w:r w:rsidRPr="00DE7E61">
        <w:rPr>
          <w:b/>
          <w:u w:val="single"/>
          <w:lang w:eastAsia="ko-KR"/>
        </w:rPr>
        <w:t xml:space="preserve">Proposal </w:t>
      </w:r>
      <w:r>
        <w:rPr>
          <w:b/>
          <w:u w:val="single"/>
          <w:lang w:eastAsia="ko-KR"/>
        </w:rPr>
        <w:t>4</w:t>
      </w:r>
      <w:r w:rsidRPr="007E18C9">
        <w:rPr>
          <w:b/>
          <w:lang w:eastAsia="ko-KR"/>
        </w:rPr>
        <w:t>:</w:t>
      </w:r>
      <w:r>
        <w:rPr>
          <w:lang w:eastAsia="ko-KR"/>
        </w:rPr>
        <w:t xml:space="preserve"> The following list of UE capabilities can be a starting point of further discussion</w:t>
      </w:r>
    </w:p>
    <w:tbl>
      <w:tblPr>
        <w:tblStyle w:val="af"/>
        <w:tblW w:w="13812" w:type="dxa"/>
        <w:tblInd w:w="-95" w:type="dxa"/>
        <w:tblLayout w:type="fixed"/>
        <w:tblLook w:val="04A0" w:firstRow="1" w:lastRow="0" w:firstColumn="1" w:lastColumn="0" w:noHBand="0" w:noVBand="1"/>
      </w:tblPr>
      <w:tblGrid>
        <w:gridCol w:w="969"/>
        <w:gridCol w:w="2302"/>
        <w:gridCol w:w="3555"/>
        <w:gridCol w:w="1142"/>
        <w:gridCol w:w="1461"/>
        <w:gridCol w:w="2922"/>
        <w:gridCol w:w="1461"/>
      </w:tblGrid>
      <w:tr w:rsidR="007630AC" w14:paraId="288BE7F9" w14:textId="77777777" w:rsidTr="00463223">
        <w:trPr>
          <w:trHeight w:val="355"/>
        </w:trPr>
        <w:tc>
          <w:tcPr>
            <w:tcW w:w="969" w:type="dxa"/>
            <w:tcBorders>
              <w:top w:val="single" w:sz="4" w:space="0" w:color="000000"/>
              <w:left w:val="single" w:sz="4" w:space="0" w:color="000000"/>
              <w:bottom w:val="single" w:sz="4" w:space="0" w:color="000000"/>
              <w:right w:val="single" w:sz="4" w:space="0" w:color="000000"/>
            </w:tcBorders>
            <w:hideMark/>
          </w:tcPr>
          <w:p w14:paraId="3E2CF6B1"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Index</w:t>
            </w:r>
          </w:p>
        </w:tc>
        <w:tc>
          <w:tcPr>
            <w:tcW w:w="2302" w:type="dxa"/>
            <w:tcBorders>
              <w:top w:val="single" w:sz="4" w:space="0" w:color="000000"/>
              <w:left w:val="single" w:sz="4" w:space="0" w:color="000000"/>
              <w:bottom w:val="single" w:sz="4" w:space="0" w:color="000000"/>
              <w:right w:val="single" w:sz="4" w:space="0" w:color="000000"/>
            </w:tcBorders>
            <w:hideMark/>
          </w:tcPr>
          <w:p w14:paraId="5E00C508"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Feature group</w:t>
            </w:r>
          </w:p>
        </w:tc>
        <w:tc>
          <w:tcPr>
            <w:tcW w:w="3555" w:type="dxa"/>
            <w:tcBorders>
              <w:top w:val="single" w:sz="4" w:space="0" w:color="000000"/>
              <w:left w:val="single" w:sz="4" w:space="0" w:color="000000"/>
              <w:bottom w:val="single" w:sz="4" w:space="0" w:color="000000"/>
              <w:right w:val="single" w:sz="4" w:space="0" w:color="000000"/>
            </w:tcBorders>
            <w:hideMark/>
          </w:tcPr>
          <w:p w14:paraId="5E93B0DA"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Components</w:t>
            </w:r>
          </w:p>
        </w:tc>
        <w:tc>
          <w:tcPr>
            <w:tcW w:w="1142" w:type="dxa"/>
            <w:tcBorders>
              <w:top w:val="single" w:sz="4" w:space="0" w:color="000000"/>
              <w:left w:val="single" w:sz="4" w:space="0" w:color="000000"/>
              <w:bottom w:val="single" w:sz="4" w:space="0" w:color="000000"/>
              <w:right w:val="single" w:sz="4" w:space="0" w:color="000000"/>
            </w:tcBorders>
            <w:hideMark/>
          </w:tcPr>
          <w:p w14:paraId="62F47914"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Pre-requisite</w:t>
            </w:r>
          </w:p>
        </w:tc>
        <w:tc>
          <w:tcPr>
            <w:tcW w:w="1461" w:type="dxa"/>
            <w:tcBorders>
              <w:top w:val="single" w:sz="4" w:space="0" w:color="000000"/>
              <w:left w:val="single" w:sz="4" w:space="0" w:color="000000"/>
              <w:bottom w:val="single" w:sz="4" w:space="0" w:color="000000"/>
              <w:right w:val="single" w:sz="4" w:space="0" w:color="000000"/>
            </w:tcBorders>
            <w:hideMark/>
          </w:tcPr>
          <w:p w14:paraId="57D5E4F5"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Reporting granularity</w:t>
            </w:r>
          </w:p>
        </w:tc>
        <w:tc>
          <w:tcPr>
            <w:tcW w:w="2922" w:type="dxa"/>
            <w:tcBorders>
              <w:top w:val="single" w:sz="4" w:space="0" w:color="000000"/>
              <w:left w:val="single" w:sz="4" w:space="0" w:color="000000"/>
              <w:bottom w:val="single" w:sz="4" w:space="0" w:color="000000"/>
              <w:right w:val="single" w:sz="4" w:space="0" w:color="000000"/>
            </w:tcBorders>
            <w:hideMark/>
          </w:tcPr>
          <w:p w14:paraId="43BD6C09"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Note</w:t>
            </w:r>
          </w:p>
        </w:tc>
        <w:tc>
          <w:tcPr>
            <w:tcW w:w="1461" w:type="dxa"/>
            <w:tcBorders>
              <w:top w:val="single" w:sz="4" w:space="0" w:color="000000"/>
              <w:left w:val="single" w:sz="4" w:space="0" w:color="000000"/>
              <w:bottom w:val="single" w:sz="4" w:space="0" w:color="000000"/>
              <w:right w:val="single" w:sz="4" w:space="0" w:color="000000"/>
            </w:tcBorders>
            <w:hideMark/>
          </w:tcPr>
          <w:p w14:paraId="54E677B9" w14:textId="77777777" w:rsidR="007630AC" w:rsidRPr="00DE7E61" w:rsidRDefault="007630AC" w:rsidP="00463223">
            <w:pPr>
              <w:pStyle w:val="af8"/>
              <w:wordWrap w:val="0"/>
              <w:spacing w:before="0" w:beforeAutospacing="0" w:after="0" w:afterAutospacing="0" w:line="240" w:lineRule="auto"/>
              <w:rPr>
                <w:rFonts w:ascii="Arial" w:eastAsia="SimSun" w:hAnsi="Arial"/>
                <w:bCs/>
                <w:color w:val="000000" w:themeColor="text1"/>
                <w:kern w:val="24"/>
                <w:sz w:val="16"/>
              </w:rPr>
            </w:pPr>
            <w:r w:rsidRPr="00DE7E61">
              <w:rPr>
                <w:rFonts w:ascii="Arial" w:eastAsia="SimSun" w:hAnsi="Arial" w:cs="Arial"/>
                <w:bCs/>
                <w:color w:val="000000" w:themeColor="text1"/>
                <w:kern w:val="24"/>
                <w:sz w:val="16"/>
                <w:szCs w:val="20"/>
              </w:rPr>
              <w:t>Mandatory/Optional</w:t>
            </w:r>
          </w:p>
        </w:tc>
      </w:tr>
      <w:tr w:rsidR="007630AC" w14:paraId="486C13A5" w14:textId="77777777" w:rsidTr="00463223">
        <w:trPr>
          <w:trHeight w:val="1988"/>
        </w:trPr>
        <w:tc>
          <w:tcPr>
            <w:tcW w:w="969" w:type="dxa"/>
            <w:tcBorders>
              <w:top w:val="single" w:sz="4" w:space="0" w:color="000000"/>
              <w:left w:val="single" w:sz="4" w:space="0" w:color="000000"/>
              <w:bottom w:val="single" w:sz="4" w:space="0" w:color="000000"/>
              <w:right w:val="single" w:sz="4" w:space="0" w:color="000000"/>
            </w:tcBorders>
          </w:tcPr>
          <w:p w14:paraId="1A4F0749" w14:textId="77777777" w:rsidR="007630AC" w:rsidRPr="007630AC" w:rsidRDefault="007630AC" w:rsidP="00463223">
            <w:pPr>
              <w:pStyle w:val="TAL"/>
              <w:spacing w:after="240"/>
              <w:rPr>
                <w:rFonts w:ascii="Times New Roman" w:eastAsiaTheme="minorEastAsia" w:hAnsi="Times New Roman"/>
                <w:szCs w:val="18"/>
                <w:lang w:eastAsia="ko-KR"/>
              </w:rPr>
            </w:pPr>
            <w:r w:rsidRPr="007630AC">
              <w:rPr>
                <w:rFonts w:eastAsiaTheme="minorEastAsia"/>
                <w:color w:val="auto"/>
                <w:sz w:val="16"/>
                <w:lang w:eastAsia="ko-KR"/>
              </w:rPr>
              <w:lastRenderedPageBreak/>
              <w:t>X-2-</w:t>
            </w:r>
            <w:r>
              <w:rPr>
                <w:rFonts w:eastAsiaTheme="minorEastAsia"/>
                <w:color w:val="auto"/>
                <w:sz w:val="16"/>
                <w:lang w:eastAsia="ko-KR"/>
              </w:rPr>
              <w:t>7</w:t>
            </w:r>
          </w:p>
        </w:tc>
        <w:tc>
          <w:tcPr>
            <w:tcW w:w="2302" w:type="dxa"/>
            <w:tcBorders>
              <w:top w:val="single" w:sz="4" w:space="0" w:color="000000"/>
              <w:left w:val="single" w:sz="4" w:space="0" w:color="000000"/>
              <w:bottom w:val="single" w:sz="4" w:space="0" w:color="000000"/>
              <w:right w:val="single" w:sz="4" w:space="0" w:color="000000"/>
            </w:tcBorders>
            <w:hideMark/>
          </w:tcPr>
          <w:p w14:paraId="64D74E77"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Basic Features of CJT calibration reporting</w:t>
            </w:r>
          </w:p>
        </w:tc>
        <w:tc>
          <w:tcPr>
            <w:tcW w:w="3555" w:type="dxa"/>
            <w:tcBorders>
              <w:top w:val="single" w:sz="4" w:space="0" w:color="000000"/>
              <w:left w:val="single" w:sz="4" w:space="0" w:color="000000"/>
              <w:bottom w:val="single" w:sz="4" w:space="0" w:color="000000"/>
              <w:right w:val="single" w:sz="4" w:space="0" w:color="000000"/>
            </w:tcBorders>
          </w:tcPr>
          <w:p w14:paraId="32EA07FE"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 support of CJT calibration reporting</w:t>
            </w:r>
          </w:p>
          <w:p w14:paraId="5741702B"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2. supported report type</w:t>
            </w:r>
          </w:p>
          <w:p w14:paraId="0478F3BF"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3. supported reporting mode</w:t>
            </w:r>
          </w:p>
          <w:p w14:paraId="2F2B9CDC"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4. supported number of reported offsets</w:t>
            </w:r>
          </w:p>
          <w:p w14:paraId="372D7FC9"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5. </w:t>
            </w:r>
            <w:proofErr w:type="spellStart"/>
            <w:r w:rsidRPr="00DE7E61">
              <w:rPr>
                <w:rFonts w:ascii="Arial" w:eastAsiaTheme="minorEastAsia" w:hAnsi="Arial" w:cs="Arial"/>
                <w:color w:val="000000" w:themeColor="text1"/>
                <w:kern w:val="24"/>
                <w:sz w:val="16"/>
                <w:szCs w:val="20"/>
              </w:rPr>
              <w:t>cjtc</w:t>
            </w:r>
            <w:proofErr w:type="spellEnd"/>
            <w:r w:rsidRPr="00DE7E61">
              <w:rPr>
                <w:rFonts w:ascii="Arial" w:eastAsiaTheme="minorEastAsia" w:hAnsi="Arial" w:cs="Arial"/>
                <w:color w:val="000000" w:themeColor="text1"/>
                <w:kern w:val="24"/>
                <w:sz w:val="16"/>
                <w:szCs w:val="20"/>
              </w:rPr>
              <w:t>-P is reported wideband</w:t>
            </w:r>
          </w:p>
          <w:p w14:paraId="678C1005"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6. value of X for CPU occupation (OCPU= X NTRP)</w:t>
            </w:r>
          </w:p>
          <w:p w14:paraId="034F6D08"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142" w:type="dxa"/>
            <w:tcBorders>
              <w:top w:val="single" w:sz="4" w:space="0" w:color="000000"/>
              <w:left w:val="single" w:sz="4" w:space="0" w:color="000000"/>
              <w:bottom w:val="single" w:sz="4" w:space="0" w:color="000000"/>
              <w:right w:val="single" w:sz="4" w:space="0" w:color="000000"/>
            </w:tcBorders>
          </w:tcPr>
          <w:p w14:paraId="19167DE3"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461" w:type="dxa"/>
            <w:tcBorders>
              <w:top w:val="single" w:sz="4" w:space="0" w:color="000000"/>
              <w:left w:val="single" w:sz="4" w:space="0" w:color="000000"/>
              <w:bottom w:val="single" w:sz="4" w:space="0" w:color="000000"/>
              <w:right w:val="single" w:sz="4" w:space="0" w:color="000000"/>
            </w:tcBorders>
          </w:tcPr>
          <w:p w14:paraId="0EE826DE"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922" w:type="dxa"/>
            <w:tcBorders>
              <w:top w:val="single" w:sz="4" w:space="0" w:color="000000"/>
              <w:left w:val="single" w:sz="4" w:space="0" w:color="000000"/>
              <w:bottom w:val="single" w:sz="4" w:space="0" w:color="000000"/>
              <w:right w:val="single" w:sz="4" w:space="0" w:color="000000"/>
            </w:tcBorders>
            <w:hideMark/>
          </w:tcPr>
          <w:p w14:paraId="7B27BC01"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2</w:t>
            </w:r>
          </w:p>
          <w:p w14:paraId="3E647CC2"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3012E4D6"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w:t>
            </w:r>
            <w:proofErr w:type="spellStart"/>
            <w:r w:rsidRPr="00DE7E61">
              <w:rPr>
                <w:rFonts w:ascii="Arial" w:eastAsiaTheme="minorEastAsia" w:hAnsi="Arial" w:cs="Arial"/>
                <w:color w:val="000000" w:themeColor="text1"/>
                <w:kern w:val="24"/>
                <w:sz w:val="16"/>
                <w:szCs w:val="20"/>
              </w:rPr>
              <w:t>cjtc</w:t>
            </w:r>
            <w:proofErr w:type="spellEnd"/>
            <w:r w:rsidRPr="00DE7E61">
              <w:rPr>
                <w:rFonts w:ascii="Arial" w:eastAsiaTheme="minorEastAsia" w:hAnsi="Arial" w:cs="Arial"/>
                <w:color w:val="000000" w:themeColor="text1"/>
                <w:kern w:val="24"/>
                <w:sz w:val="16"/>
                <w:szCs w:val="20"/>
              </w:rPr>
              <w:t xml:space="preserve">-Dd, </w:t>
            </w:r>
            <w:proofErr w:type="spellStart"/>
            <w:r w:rsidRPr="00DE7E61">
              <w:rPr>
                <w:rFonts w:ascii="Arial" w:eastAsiaTheme="minorEastAsia" w:hAnsi="Arial" w:cs="Arial"/>
                <w:color w:val="000000" w:themeColor="text1"/>
                <w:kern w:val="24"/>
                <w:sz w:val="16"/>
                <w:szCs w:val="20"/>
              </w:rPr>
              <w:t>cjtc</w:t>
            </w:r>
            <w:proofErr w:type="spellEnd"/>
            <w:r w:rsidRPr="00DE7E61">
              <w:rPr>
                <w:rFonts w:ascii="Arial" w:eastAsiaTheme="minorEastAsia" w:hAnsi="Arial" w:cs="Arial"/>
                <w:color w:val="000000" w:themeColor="text1"/>
                <w:kern w:val="24"/>
                <w:sz w:val="16"/>
                <w:szCs w:val="20"/>
              </w:rPr>
              <w:t xml:space="preserve">-F, </w:t>
            </w:r>
            <w:proofErr w:type="spellStart"/>
            <w:r w:rsidRPr="00DE7E61">
              <w:rPr>
                <w:rFonts w:ascii="Arial" w:eastAsiaTheme="minorEastAsia" w:hAnsi="Arial" w:cs="Arial"/>
                <w:color w:val="000000" w:themeColor="text1"/>
                <w:kern w:val="24"/>
                <w:sz w:val="16"/>
                <w:szCs w:val="20"/>
              </w:rPr>
              <w:t>cjtc</w:t>
            </w:r>
            <w:proofErr w:type="spellEnd"/>
            <w:r w:rsidRPr="00DE7E61">
              <w:rPr>
                <w:rFonts w:ascii="Arial" w:eastAsiaTheme="minorEastAsia" w:hAnsi="Arial" w:cs="Arial"/>
                <w:color w:val="000000" w:themeColor="text1"/>
                <w:kern w:val="24"/>
                <w:sz w:val="16"/>
                <w:szCs w:val="20"/>
              </w:rPr>
              <w:t xml:space="preserve">-P, </w:t>
            </w:r>
            <w:proofErr w:type="spellStart"/>
            <w:r w:rsidRPr="00DE7E61">
              <w:rPr>
                <w:rFonts w:ascii="Arial" w:eastAsiaTheme="minorEastAsia" w:hAnsi="Arial" w:cs="Arial"/>
                <w:color w:val="000000" w:themeColor="text1"/>
                <w:kern w:val="24"/>
                <w:sz w:val="16"/>
                <w:szCs w:val="20"/>
              </w:rPr>
              <w:t>cjtc</w:t>
            </w:r>
            <w:proofErr w:type="spellEnd"/>
            <w:r w:rsidRPr="00DE7E61">
              <w:rPr>
                <w:rFonts w:ascii="Arial" w:eastAsiaTheme="minorEastAsia" w:hAnsi="Arial" w:cs="Arial"/>
                <w:color w:val="000000" w:themeColor="text1"/>
                <w:kern w:val="24"/>
                <w:sz w:val="16"/>
                <w:szCs w:val="20"/>
              </w:rPr>
              <w:t>-Dd-F}</w:t>
            </w:r>
          </w:p>
          <w:p w14:paraId="5FE1AEB9"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3</w:t>
            </w:r>
          </w:p>
          <w:p w14:paraId="6FF8C5E5"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35CCE877"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{TRP selection, offset value, both}</w:t>
            </w:r>
          </w:p>
          <w:p w14:paraId="10FEE3E4"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4</w:t>
            </w:r>
          </w:p>
          <w:p w14:paraId="1D796052"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5470EFFF"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{2,3,4}</w:t>
            </w:r>
          </w:p>
          <w:p w14:paraId="0BB3EB0C"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6</w:t>
            </w:r>
          </w:p>
          <w:p w14:paraId="104CE3EF"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70D1009E"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{1,2}</w:t>
            </w:r>
          </w:p>
        </w:tc>
        <w:tc>
          <w:tcPr>
            <w:tcW w:w="1461" w:type="dxa"/>
            <w:tcBorders>
              <w:top w:val="single" w:sz="4" w:space="0" w:color="000000"/>
              <w:left w:val="single" w:sz="4" w:space="0" w:color="000000"/>
              <w:bottom w:val="single" w:sz="4" w:space="0" w:color="000000"/>
              <w:right w:val="single" w:sz="4" w:space="0" w:color="000000"/>
            </w:tcBorders>
            <w:hideMark/>
          </w:tcPr>
          <w:p w14:paraId="1D11A177"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Optional with capability </w:t>
            </w:r>
            <w:proofErr w:type="spellStart"/>
            <w:r w:rsidRPr="00DE7E61">
              <w:rPr>
                <w:rFonts w:ascii="Arial" w:eastAsiaTheme="minorEastAsia" w:hAnsi="Arial" w:cs="Arial"/>
                <w:color w:val="000000" w:themeColor="text1"/>
                <w:kern w:val="24"/>
                <w:sz w:val="16"/>
                <w:szCs w:val="20"/>
              </w:rPr>
              <w:t>signalling</w:t>
            </w:r>
            <w:proofErr w:type="spellEnd"/>
          </w:p>
        </w:tc>
      </w:tr>
      <w:tr w:rsidR="007630AC" w14:paraId="625B4BD2" w14:textId="77777777" w:rsidTr="00463223">
        <w:trPr>
          <w:trHeight w:val="575"/>
        </w:trPr>
        <w:tc>
          <w:tcPr>
            <w:tcW w:w="969" w:type="dxa"/>
            <w:tcBorders>
              <w:top w:val="single" w:sz="4" w:space="0" w:color="000000"/>
              <w:left w:val="single" w:sz="4" w:space="0" w:color="000000"/>
              <w:bottom w:val="single" w:sz="4" w:space="0" w:color="000000"/>
              <w:right w:val="single" w:sz="4" w:space="0" w:color="000000"/>
            </w:tcBorders>
          </w:tcPr>
          <w:p w14:paraId="753A6A5E" w14:textId="77777777" w:rsidR="007630AC" w:rsidRDefault="007630AC" w:rsidP="00463223">
            <w:pPr>
              <w:pStyle w:val="TAL"/>
              <w:spacing w:after="240"/>
              <w:rPr>
                <w:rFonts w:ascii="Times New Roman" w:hAnsi="Times New Roman"/>
                <w:szCs w:val="18"/>
              </w:rPr>
            </w:pPr>
            <w:r w:rsidRPr="007630AC">
              <w:rPr>
                <w:rFonts w:eastAsiaTheme="minorEastAsia"/>
                <w:color w:val="auto"/>
                <w:sz w:val="16"/>
                <w:lang w:eastAsia="ko-KR"/>
              </w:rPr>
              <w:t>X-2-</w:t>
            </w:r>
            <w:r>
              <w:rPr>
                <w:rFonts w:eastAsiaTheme="minorEastAsia"/>
                <w:color w:val="auto"/>
                <w:sz w:val="16"/>
                <w:lang w:eastAsia="ko-KR"/>
              </w:rPr>
              <w:t>8</w:t>
            </w:r>
          </w:p>
        </w:tc>
        <w:tc>
          <w:tcPr>
            <w:tcW w:w="2302" w:type="dxa"/>
            <w:tcBorders>
              <w:top w:val="single" w:sz="4" w:space="0" w:color="000000"/>
              <w:left w:val="single" w:sz="4" w:space="0" w:color="000000"/>
              <w:bottom w:val="single" w:sz="4" w:space="0" w:color="000000"/>
              <w:right w:val="single" w:sz="4" w:space="0" w:color="000000"/>
            </w:tcBorders>
            <w:hideMark/>
          </w:tcPr>
          <w:p w14:paraId="5D0F98A6"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Joint delay and frequency offset CJT calibration reporting </w:t>
            </w:r>
          </w:p>
        </w:tc>
        <w:tc>
          <w:tcPr>
            <w:tcW w:w="3555" w:type="dxa"/>
            <w:tcBorders>
              <w:top w:val="single" w:sz="4" w:space="0" w:color="000000"/>
              <w:left w:val="single" w:sz="4" w:space="0" w:color="000000"/>
              <w:bottom w:val="single" w:sz="4" w:space="0" w:color="000000"/>
              <w:right w:val="single" w:sz="4" w:space="0" w:color="000000"/>
            </w:tcBorders>
            <w:hideMark/>
          </w:tcPr>
          <w:p w14:paraId="3A6005ED"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 support of joint delay and frequency offset CJT calibration reporting in one report</w:t>
            </w:r>
          </w:p>
          <w:p w14:paraId="10D024F9"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2. value of X for CPU occupation (OCPU= X NTRP)</w:t>
            </w:r>
          </w:p>
        </w:tc>
        <w:tc>
          <w:tcPr>
            <w:tcW w:w="1142" w:type="dxa"/>
            <w:tcBorders>
              <w:top w:val="single" w:sz="4" w:space="0" w:color="000000"/>
              <w:left w:val="single" w:sz="4" w:space="0" w:color="000000"/>
              <w:bottom w:val="single" w:sz="4" w:space="0" w:color="000000"/>
              <w:right w:val="single" w:sz="4" w:space="0" w:color="000000"/>
            </w:tcBorders>
          </w:tcPr>
          <w:p w14:paraId="1C273010"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461" w:type="dxa"/>
            <w:tcBorders>
              <w:top w:val="single" w:sz="4" w:space="0" w:color="000000"/>
              <w:left w:val="single" w:sz="4" w:space="0" w:color="000000"/>
              <w:bottom w:val="single" w:sz="4" w:space="0" w:color="000000"/>
              <w:right w:val="single" w:sz="4" w:space="0" w:color="000000"/>
            </w:tcBorders>
          </w:tcPr>
          <w:p w14:paraId="266B93DB"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922" w:type="dxa"/>
            <w:tcBorders>
              <w:top w:val="single" w:sz="4" w:space="0" w:color="000000"/>
              <w:left w:val="single" w:sz="4" w:space="0" w:color="000000"/>
              <w:bottom w:val="single" w:sz="4" w:space="0" w:color="000000"/>
              <w:right w:val="single" w:sz="4" w:space="0" w:color="000000"/>
            </w:tcBorders>
            <w:hideMark/>
          </w:tcPr>
          <w:p w14:paraId="0813FB53"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2</w:t>
            </w:r>
          </w:p>
          <w:p w14:paraId="019D4C90"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0A8EE6A4"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{1,2}</w:t>
            </w:r>
          </w:p>
        </w:tc>
        <w:tc>
          <w:tcPr>
            <w:tcW w:w="1461" w:type="dxa"/>
            <w:tcBorders>
              <w:top w:val="single" w:sz="4" w:space="0" w:color="000000"/>
              <w:left w:val="single" w:sz="4" w:space="0" w:color="000000"/>
              <w:bottom w:val="single" w:sz="4" w:space="0" w:color="000000"/>
              <w:right w:val="single" w:sz="4" w:space="0" w:color="000000"/>
            </w:tcBorders>
            <w:hideMark/>
          </w:tcPr>
          <w:p w14:paraId="2732C925"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Optional with capability </w:t>
            </w:r>
            <w:proofErr w:type="spellStart"/>
            <w:r w:rsidRPr="00DE7E61">
              <w:rPr>
                <w:rFonts w:ascii="Arial" w:eastAsiaTheme="minorEastAsia" w:hAnsi="Arial" w:cs="Arial"/>
                <w:color w:val="000000" w:themeColor="text1"/>
                <w:kern w:val="24"/>
                <w:sz w:val="16"/>
                <w:szCs w:val="20"/>
              </w:rPr>
              <w:t>signalling</w:t>
            </w:r>
            <w:proofErr w:type="spellEnd"/>
          </w:p>
        </w:tc>
      </w:tr>
      <w:tr w:rsidR="007630AC" w14:paraId="34E7F41E" w14:textId="77777777" w:rsidTr="00463223">
        <w:trPr>
          <w:trHeight w:val="170"/>
        </w:trPr>
        <w:tc>
          <w:tcPr>
            <w:tcW w:w="969" w:type="dxa"/>
            <w:tcBorders>
              <w:top w:val="single" w:sz="4" w:space="0" w:color="000000"/>
              <w:left w:val="single" w:sz="4" w:space="0" w:color="000000"/>
              <w:bottom w:val="single" w:sz="4" w:space="0" w:color="000000"/>
              <w:right w:val="single" w:sz="4" w:space="0" w:color="000000"/>
            </w:tcBorders>
          </w:tcPr>
          <w:p w14:paraId="6378A266" w14:textId="77777777" w:rsidR="007630AC" w:rsidRDefault="007630AC" w:rsidP="00463223">
            <w:pPr>
              <w:pStyle w:val="TAL"/>
              <w:spacing w:after="240"/>
              <w:rPr>
                <w:rFonts w:ascii="Times New Roman" w:hAnsi="Times New Roman"/>
                <w:szCs w:val="18"/>
              </w:rPr>
            </w:pPr>
            <w:r w:rsidRPr="007630AC">
              <w:rPr>
                <w:color w:val="auto"/>
                <w:sz w:val="16"/>
                <w:lang w:eastAsia="ko-KR"/>
              </w:rPr>
              <w:t>X-2-</w:t>
            </w:r>
            <w:r>
              <w:rPr>
                <w:color w:val="auto"/>
                <w:sz w:val="16"/>
                <w:lang w:eastAsia="ko-KR"/>
              </w:rPr>
              <w:t>9</w:t>
            </w:r>
          </w:p>
        </w:tc>
        <w:tc>
          <w:tcPr>
            <w:tcW w:w="2302" w:type="dxa"/>
            <w:tcBorders>
              <w:top w:val="single" w:sz="4" w:space="0" w:color="000000"/>
              <w:left w:val="single" w:sz="4" w:space="0" w:color="000000"/>
              <w:bottom w:val="single" w:sz="4" w:space="0" w:color="000000"/>
              <w:right w:val="single" w:sz="4" w:space="0" w:color="000000"/>
            </w:tcBorders>
            <w:hideMark/>
          </w:tcPr>
          <w:p w14:paraId="25FB02D1"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Maximum number of TRS resource sets in a report configuration</w:t>
            </w:r>
          </w:p>
        </w:tc>
        <w:tc>
          <w:tcPr>
            <w:tcW w:w="3555" w:type="dxa"/>
            <w:tcBorders>
              <w:top w:val="single" w:sz="4" w:space="0" w:color="000000"/>
              <w:left w:val="single" w:sz="4" w:space="0" w:color="000000"/>
              <w:bottom w:val="single" w:sz="4" w:space="0" w:color="000000"/>
              <w:right w:val="single" w:sz="4" w:space="0" w:color="000000"/>
            </w:tcBorders>
            <w:hideMark/>
          </w:tcPr>
          <w:p w14:paraId="29A7C4A6"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 supported maximum number of TRS resource sets in a report configuration</w:t>
            </w:r>
          </w:p>
        </w:tc>
        <w:tc>
          <w:tcPr>
            <w:tcW w:w="1142" w:type="dxa"/>
            <w:tcBorders>
              <w:top w:val="single" w:sz="4" w:space="0" w:color="000000"/>
              <w:left w:val="single" w:sz="4" w:space="0" w:color="000000"/>
              <w:bottom w:val="single" w:sz="4" w:space="0" w:color="000000"/>
              <w:right w:val="single" w:sz="4" w:space="0" w:color="000000"/>
            </w:tcBorders>
          </w:tcPr>
          <w:p w14:paraId="242FDB0A"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461" w:type="dxa"/>
            <w:tcBorders>
              <w:top w:val="single" w:sz="4" w:space="0" w:color="000000"/>
              <w:left w:val="single" w:sz="4" w:space="0" w:color="000000"/>
              <w:bottom w:val="single" w:sz="4" w:space="0" w:color="000000"/>
              <w:right w:val="single" w:sz="4" w:space="0" w:color="000000"/>
            </w:tcBorders>
          </w:tcPr>
          <w:p w14:paraId="5AF2D417"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922" w:type="dxa"/>
            <w:tcBorders>
              <w:top w:val="single" w:sz="4" w:space="0" w:color="000000"/>
              <w:left w:val="single" w:sz="4" w:space="0" w:color="000000"/>
              <w:bottom w:val="single" w:sz="4" w:space="0" w:color="000000"/>
              <w:right w:val="single" w:sz="4" w:space="0" w:color="000000"/>
            </w:tcBorders>
            <w:hideMark/>
          </w:tcPr>
          <w:p w14:paraId="30BF5ECF"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1</w:t>
            </w:r>
          </w:p>
          <w:p w14:paraId="38A4E69E"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candidate values: {2,3,4}</w:t>
            </w:r>
          </w:p>
        </w:tc>
        <w:tc>
          <w:tcPr>
            <w:tcW w:w="1461" w:type="dxa"/>
            <w:tcBorders>
              <w:top w:val="single" w:sz="4" w:space="0" w:color="000000"/>
              <w:left w:val="single" w:sz="4" w:space="0" w:color="000000"/>
              <w:bottom w:val="single" w:sz="4" w:space="0" w:color="000000"/>
              <w:right w:val="single" w:sz="4" w:space="0" w:color="000000"/>
            </w:tcBorders>
            <w:hideMark/>
          </w:tcPr>
          <w:p w14:paraId="293016D0"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Optional with capability </w:t>
            </w:r>
            <w:proofErr w:type="spellStart"/>
            <w:r w:rsidRPr="00DE7E61">
              <w:rPr>
                <w:rFonts w:ascii="Arial" w:eastAsiaTheme="minorEastAsia" w:hAnsi="Arial" w:cs="Arial"/>
                <w:color w:val="000000" w:themeColor="text1"/>
                <w:kern w:val="24"/>
                <w:sz w:val="16"/>
                <w:szCs w:val="20"/>
              </w:rPr>
              <w:t>signalling</w:t>
            </w:r>
            <w:proofErr w:type="spellEnd"/>
          </w:p>
        </w:tc>
      </w:tr>
      <w:tr w:rsidR="007630AC" w14:paraId="3D57E072" w14:textId="77777777" w:rsidTr="00463223">
        <w:trPr>
          <w:trHeight w:val="323"/>
        </w:trPr>
        <w:tc>
          <w:tcPr>
            <w:tcW w:w="969" w:type="dxa"/>
            <w:tcBorders>
              <w:top w:val="single" w:sz="4" w:space="0" w:color="000000"/>
              <w:left w:val="single" w:sz="4" w:space="0" w:color="000000"/>
              <w:bottom w:val="single" w:sz="4" w:space="0" w:color="000000"/>
              <w:right w:val="single" w:sz="4" w:space="0" w:color="000000"/>
            </w:tcBorders>
          </w:tcPr>
          <w:p w14:paraId="418CF279" w14:textId="77777777" w:rsidR="007630AC" w:rsidRDefault="007630AC" w:rsidP="00463223">
            <w:pPr>
              <w:pStyle w:val="TAL"/>
              <w:spacing w:after="240"/>
              <w:rPr>
                <w:rFonts w:ascii="Times New Roman" w:hAnsi="Times New Roman"/>
                <w:szCs w:val="18"/>
              </w:rPr>
            </w:pPr>
            <w:r w:rsidRPr="007630AC">
              <w:rPr>
                <w:color w:val="auto"/>
                <w:sz w:val="16"/>
                <w:lang w:eastAsia="ko-KR"/>
              </w:rPr>
              <w:t>X-2-</w:t>
            </w:r>
            <w:r>
              <w:rPr>
                <w:color w:val="auto"/>
                <w:sz w:val="16"/>
                <w:lang w:eastAsia="ko-KR"/>
              </w:rPr>
              <w:t>10</w:t>
            </w:r>
          </w:p>
        </w:tc>
        <w:tc>
          <w:tcPr>
            <w:tcW w:w="2302" w:type="dxa"/>
            <w:tcBorders>
              <w:top w:val="single" w:sz="4" w:space="0" w:color="000000"/>
              <w:left w:val="single" w:sz="4" w:space="0" w:color="000000"/>
              <w:bottom w:val="single" w:sz="4" w:space="0" w:color="000000"/>
              <w:right w:val="single" w:sz="4" w:space="0" w:color="000000"/>
            </w:tcBorders>
            <w:hideMark/>
          </w:tcPr>
          <w:p w14:paraId="573EE20C"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Sub-band phase offset CJT calibration reporting</w:t>
            </w:r>
          </w:p>
        </w:tc>
        <w:tc>
          <w:tcPr>
            <w:tcW w:w="3555" w:type="dxa"/>
            <w:tcBorders>
              <w:top w:val="single" w:sz="4" w:space="0" w:color="000000"/>
              <w:left w:val="single" w:sz="4" w:space="0" w:color="000000"/>
              <w:bottom w:val="single" w:sz="4" w:space="0" w:color="000000"/>
              <w:right w:val="single" w:sz="4" w:space="0" w:color="000000"/>
            </w:tcBorders>
            <w:hideMark/>
          </w:tcPr>
          <w:p w14:paraId="2272DB40"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 support of sub-band phase offset reporting</w:t>
            </w:r>
          </w:p>
          <w:p w14:paraId="2B51E784"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2. supported number of supported sub-bands in PRBs</w:t>
            </w:r>
          </w:p>
        </w:tc>
        <w:tc>
          <w:tcPr>
            <w:tcW w:w="1142" w:type="dxa"/>
            <w:tcBorders>
              <w:top w:val="single" w:sz="4" w:space="0" w:color="000000"/>
              <w:left w:val="single" w:sz="4" w:space="0" w:color="000000"/>
              <w:bottom w:val="single" w:sz="4" w:space="0" w:color="000000"/>
              <w:right w:val="single" w:sz="4" w:space="0" w:color="000000"/>
            </w:tcBorders>
          </w:tcPr>
          <w:p w14:paraId="002B6E73"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461" w:type="dxa"/>
            <w:tcBorders>
              <w:top w:val="single" w:sz="4" w:space="0" w:color="000000"/>
              <w:left w:val="single" w:sz="4" w:space="0" w:color="000000"/>
              <w:bottom w:val="single" w:sz="4" w:space="0" w:color="000000"/>
              <w:right w:val="single" w:sz="4" w:space="0" w:color="000000"/>
            </w:tcBorders>
          </w:tcPr>
          <w:p w14:paraId="1D38EDCC"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922" w:type="dxa"/>
            <w:tcBorders>
              <w:top w:val="single" w:sz="4" w:space="0" w:color="000000"/>
              <w:left w:val="single" w:sz="4" w:space="0" w:color="000000"/>
              <w:bottom w:val="single" w:sz="4" w:space="0" w:color="000000"/>
              <w:right w:val="single" w:sz="4" w:space="0" w:color="000000"/>
            </w:tcBorders>
            <w:hideMark/>
          </w:tcPr>
          <w:p w14:paraId="2C07718C"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2</w:t>
            </w:r>
          </w:p>
          <w:p w14:paraId="349BBFD5"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561B1C27"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 2, 4, 8, 16}</w:t>
            </w:r>
          </w:p>
        </w:tc>
        <w:tc>
          <w:tcPr>
            <w:tcW w:w="1461" w:type="dxa"/>
            <w:tcBorders>
              <w:top w:val="single" w:sz="4" w:space="0" w:color="000000"/>
              <w:left w:val="single" w:sz="4" w:space="0" w:color="000000"/>
              <w:bottom w:val="single" w:sz="4" w:space="0" w:color="000000"/>
              <w:right w:val="single" w:sz="4" w:space="0" w:color="000000"/>
            </w:tcBorders>
            <w:hideMark/>
          </w:tcPr>
          <w:p w14:paraId="6913F2D6"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Optional with capability </w:t>
            </w:r>
            <w:proofErr w:type="spellStart"/>
            <w:r w:rsidRPr="00DE7E61">
              <w:rPr>
                <w:rFonts w:ascii="Arial" w:eastAsiaTheme="minorEastAsia" w:hAnsi="Arial" w:cs="Arial"/>
                <w:color w:val="000000" w:themeColor="text1"/>
                <w:kern w:val="24"/>
                <w:sz w:val="16"/>
                <w:szCs w:val="20"/>
              </w:rPr>
              <w:t>signalling</w:t>
            </w:r>
            <w:proofErr w:type="spellEnd"/>
          </w:p>
        </w:tc>
      </w:tr>
      <w:tr w:rsidR="007630AC" w14:paraId="6CB6F112" w14:textId="77777777" w:rsidTr="00463223">
        <w:trPr>
          <w:trHeight w:val="845"/>
        </w:trPr>
        <w:tc>
          <w:tcPr>
            <w:tcW w:w="969" w:type="dxa"/>
            <w:tcBorders>
              <w:top w:val="single" w:sz="4" w:space="0" w:color="000000"/>
              <w:left w:val="single" w:sz="4" w:space="0" w:color="000000"/>
              <w:bottom w:val="single" w:sz="4" w:space="0" w:color="000000"/>
              <w:right w:val="single" w:sz="4" w:space="0" w:color="000000"/>
            </w:tcBorders>
          </w:tcPr>
          <w:p w14:paraId="6F4A540C" w14:textId="77777777" w:rsidR="007630AC" w:rsidRDefault="007630AC" w:rsidP="00463223">
            <w:pPr>
              <w:pStyle w:val="TAL"/>
              <w:spacing w:after="240"/>
              <w:rPr>
                <w:rFonts w:ascii="Times New Roman" w:hAnsi="Times New Roman"/>
                <w:szCs w:val="18"/>
              </w:rPr>
            </w:pPr>
            <w:r w:rsidRPr="007630AC">
              <w:rPr>
                <w:color w:val="auto"/>
                <w:sz w:val="16"/>
                <w:lang w:eastAsia="ko-KR"/>
              </w:rPr>
              <w:t>X-2-</w:t>
            </w:r>
            <w:r>
              <w:rPr>
                <w:color w:val="auto"/>
                <w:sz w:val="16"/>
                <w:lang w:eastAsia="ko-KR"/>
              </w:rPr>
              <w:t>11</w:t>
            </w:r>
          </w:p>
        </w:tc>
        <w:tc>
          <w:tcPr>
            <w:tcW w:w="2302" w:type="dxa"/>
            <w:tcBorders>
              <w:top w:val="single" w:sz="4" w:space="0" w:color="000000"/>
              <w:left w:val="single" w:sz="4" w:space="0" w:color="000000"/>
              <w:bottom w:val="single" w:sz="4" w:space="0" w:color="000000"/>
              <w:right w:val="single" w:sz="4" w:space="0" w:color="000000"/>
            </w:tcBorders>
            <w:hideMark/>
          </w:tcPr>
          <w:p w14:paraId="11873A03"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Linking CJTC Dd and Rel-18 </w:t>
            </w:r>
            <w:proofErr w:type="spellStart"/>
            <w:r w:rsidRPr="00DE7E61">
              <w:rPr>
                <w:rFonts w:ascii="Arial" w:eastAsiaTheme="minorEastAsia" w:hAnsi="Arial" w:cs="Arial"/>
                <w:color w:val="000000" w:themeColor="text1"/>
                <w:kern w:val="24"/>
                <w:sz w:val="16"/>
                <w:szCs w:val="20"/>
              </w:rPr>
              <w:t>eType</w:t>
            </w:r>
            <w:proofErr w:type="spellEnd"/>
            <w:r w:rsidRPr="00DE7E61">
              <w:rPr>
                <w:rFonts w:ascii="Arial" w:eastAsiaTheme="minorEastAsia" w:hAnsi="Arial" w:cs="Arial"/>
                <w:color w:val="000000" w:themeColor="text1"/>
                <w:kern w:val="24"/>
                <w:sz w:val="16"/>
                <w:szCs w:val="20"/>
              </w:rPr>
              <w:t>-II CJT CSI reports</w:t>
            </w:r>
          </w:p>
        </w:tc>
        <w:tc>
          <w:tcPr>
            <w:tcW w:w="3555" w:type="dxa"/>
            <w:tcBorders>
              <w:top w:val="single" w:sz="4" w:space="0" w:color="000000"/>
              <w:left w:val="single" w:sz="4" w:space="0" w:color="000000"/>
              <w:bottom w:val="single" w:sz="4" w:space="0" w:color="000000"/>
              <w:right w:val="single" w:sz="4" w:space="0" w:color="000000"/>
            </w:tcBorders>
            <w:hideMark/>
          </w:tcPr>
          <w:p w14:paraId="0BC93D11"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1. support of linking CJTC Dd and Rel-18 </w:t>
            </w:r>
            <w:proofErr w:type="spellStart"/>
            <w:r w:rsidRPr="00DE7E61">
              <w:rPr>
                <w:rFonts w:ascii="Arial" w:eastAsiaTheme="minorEastAsia" w:hAnsi="Arial" w:cs="Arial"/>
                <w:color w:val="000000" w:themeColor="text1"/>
                <w:kern w:val="24"/>
                <w:sz w:val="16"/>
                <w:szCs w:val="20"/>
              </w:rPr>
              <w:t>eType</w:t>
            </w:r>
            <w:proofErr w:type="spellEnd"/>
            <w:r w:rsidRPr="00DE7E61">
              <w:rPr>
                <w:rFonts w:ascii="Arial" w:eastAsiaTheme="minorEastAsia" w:hAnsi="Arial" w:cs="Arial"/>
                <w:color w:val="000000" w:themeColor="text1"/>
                <w:kern w:val="24"/>
                <w:sz w:val="16"/>
                <w:szCs w:val="20"/>
              </w:rPr>
              <w:t>-II CJT CSI reports</w:t>
            </w:r>
          </w:p>
          <w:p w14:paraId="42385C97"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2.supported triggering mode</w:t>
            </w:r>
          </w:p>
          <w:p w14:paraId="0744D52A"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3. value of X for CPU occupation (OCPU= X NTRP)</w:t>
            </w:r>
          </w:p>
        </w:tc>
        <w:tc>
          <w:tcPr>
            <w:tcW w:w="1142" w:type="dxa"/>
            <w:tcBorders>
              <w:top w:val="single" w:sz="4" w:space="0" w:color="000000"/>
              <w:left w:val="single" w:sz="4" w:space="0" w:color="000000"/>
              <w:bottom w:val="single" w:sz="4" w:space="0" w:color="000000"/>
              <w:right w:val="single" w:sz="4" w:space="0" w:color="000000"/>
            </w:tcBorders>
          </w:tcPr>
          <w:p w14:paraId="76B26A98"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1461" w:type="dxa"/>
            <w:tcBorders>
              <w:top w:val="single" w:sz="4" w:space="0" w:color="000000"/>
              <w:left w:val="single" w:sz="4" w:space="0" w:color="000000"/>
              <w:bottom w:val="single" w:sz="4" w:space="0" w:color="000000"/>
              <w:right w:val="single" w:sz="4" w:space="0" w:color="000000"/>
            </w:tcBorders>
          </w:tcPr>
          <w:p w14:paraId="35B04E38"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2922" w:type="dxa"/>
            <w:tcBorders>
              <w:top w:val="single" w:sz="4" w:space="0" w:color="000000"/>
              <w:left w:val="single" w:sz="4" w:space="0" w:color="000000"/>
              <w:bottom w:val="single" w:sz="4" w:space="0" w:color="000000"/>
              <w:right w:val="single" w:sz="4" w:space="0" w:color="000000"/>
            </w:tcBorders>
            <w:hideMark/>
          </w:tcPr>
          <w:p w14:paraId="47B57DB4"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2</w:t>
            </w:r>
          </w:p>
          <w:p w14:paraId="18A4478C"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71598193"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{separate, joint, both}</w:t>
            </w:r>
          </w:p>
          <w:p w14:paraId="11CCDBB1"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component 2</w:t>
            </w:r>
          </w:p>
          <w:p w14:paraId="7B14CF5E"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candidate values: </w:t>
            </w:r>
          </w:p>
          <w:p w14:paraId="68644095"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{1,2}</w:t>
            </w:r>
          </w:p>
        </w:tc>
        <w:tc>
          <w:tcPr>
            <w:tcW w:w="1461" w:type="dxa"/>
            <w:tcBorders>
              <w:top w:val="single" w:sz="4" w:space="0" w:color="000000"/>
              <w:left w:val="single" w:sz="4" w:space="0" w:color="000000"/>
              <w:bottom w:val="single" w:sz="4" w:space="0" w:color="000000"/>
              <w:right w:val="single" w:sz="4" w:space="0" w:color="000000"/>
            </w:tcBorders>
            <w:hideMark/>
          </w:tcPr>
          <w:p w14:paraId="690E82A5" w14:textId="77777777" w:rsidR="007630AC" w:rsidRPr="00DE7E6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DE7E61">
              <w:rPr>
                <w:rFonts w:ascii="Arial" w:eastAsiaTheme="minorEastAsia" w:hAnsi="Arial" w:cs="Arial"/>
                <w:color w:val="000000" w:themeColor="text1"/>
                <w:kern w:val="24"/>
                <w:sz w:val="16"/>
                <w:szCs w:val="20"/>
              </w:rPr>
              <w:t xml:space="preserve">Optional with capability </w:t>
            </w:r>
            <w:proofErr w:type="spellStart"/>
            <w:r w:rsidRPr="00DE7E61">
              <w:rPr>
                <w:rFonts w:ascii="Arial" w:eastAsiaTheme="minorEastAsia" w:hAnsi="Arial" w:cs="Arial"/>
                <w:color w:val="000000" w:themeColor="text1"/>
                <w:kern w:val="24"/>
                <w:sz w:val="16"/>
                <w:szCs w:val="20"/>
              </w:rPr>
              <w:t>signalling</w:t>
            </w:r>
            <w:proofErr w:type="spellEnd"/>
          </w:p>
        </w:tc>
      </w:tr>
    </w:tbl>
    <w:p w14:paraId="77F979F9" w14:textId="4256641F" w:rsidR="00863C1D" w:rsidRPr="00863C1D" w:rsidRDefault="00863C1D" w:rsidP="00863C1D">
      <w:pPr>
        <w:pStyle w:val="0Maintext"/>
        <w:spacing w:after="240" w:afterAutospacing="0"/>
        <w:contextualSpacing/>
        <w:rPr>
          <w:lang w:eastAsia="ko-KR"/>
        </w:rPr>
      </w:pPr>
    </w:p>
    <w:p w14:paraId="074BCE29" w14:textId="77777777" w:rsidR="00863C1D" w:rsidRPr="00863C1D" w:rsidRDefault="00863C1D" w:rsidP="00863C1D">
      <w:pPr>
        <w:pStyle w:val="0Maintext"/>
        <w:spacing w:after="240" w:afterAutospacing="0"/>
        <w:contextualSpacing/>
        <w:rPr>
          <w:lang w:eastAsia="ko-KR"/>
        </w:rPr>
      </w:pPr>
    </w:p>
    <w:p w14:paraId="17817296" w14:textId="360BA659" w:rsidR="007630AC" w:rsidRDefault="007630AC" w:rsidP="007630AC">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5</w:t>
      </w:r>
      <w:r>
        <w:rPr>
          <w:rFonts w:hint="eastAsia"/>
          <w:lang w:val="en-US" w:eastAsia="ko-KR"/>
        </w:rPr>
        <w:t xml:space="preserve">. </w:t>
      </w:r>
      <w:r>
        <w:rPr>
          <w:lang w:val="en-US" w:eastAsia="ko-KR"/>
        </w:rPr>
        <w:t>Support the following list of UE capabilities for Rel-19 UL 3TX.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27"/>
        <w:gridCol w:w="3156"/>
        <w:gridCol w:w="1072"/>
        <w:gridCol w:w="1635"/>
        <w:gridCol w:w="643"/>
        <w:gridCol w:w="1177"/>
        <w:gridCol w:w="2994"/>
        <w:gridCol w:w="972"/>
      </w:tblGrid>
      <w:tr w:rsidR="007630AC" w:rsidRPr="00437650" w14:paraId="27378BC7"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5C159AAA" w14:textId="77777777" w:rsidR="007630AC" w:rsidRPr="00672BF2" w:rsidRDefault="007630AC" w:rsidP="00463223">
            <w:pPr>
              <w:pStyle w:val="af8"/>
              <w:wordWrap w:val="0"/>
              <w:spacing w:before="0" w:beforeAutospacing="0" w:after="0" w:afterAutospacing="0" w:line="240" w:lineRule="auto"/>
              <w:rPr>
                <w:rFonts w:ascii="Arial" w:eastAsiaTheme="minorEastAsia" w:hAnsi="Arial" w:cs="Arial"/>
                <w:bCs/>
                <w:color w:val="000000" w:themeColor="text1"/>
                <w:kern w:val="24"/>
                <w:sz w:val="16"/>
                <w:szCs w:val="20"/>
              </w:rPr>
            </w:pPr>
            <w:r w:rsidRPr="00672BF2">
              <w:rPr>
                <w:rFonts w:ascii="Arial" w:eastAsiaTheme="minorEastAsia" w:hAnsi="Arial" w:cs="Arial" w:hint="eastAsia"/>
                <w:bCs/>
                <w:color w:val="000000" w:themeColor="text1"/>
                <w:kern w:val="24"/>
                <w:sz w:val="16"/>
                <w:szCs w:val="20"/>
              </w:rPr>
              <w:t>I</w:t>
            </w:r>
            <w:r w:rsidRPr="00672BF2">
              <w:rPr>
                <w:rFonts w:ascii="Arial" w:eastAsiaTheme="minorEastAsia" w:hAnsi="Arial" w:cs="Arial"/>
                <w:bCs/>
                <w:color w:val="000000" w:themeColor="text1"/>
                <w:kern w:val="24"/>
                <w:sz w:val="16"/>
                <w:szCs w:val="20"/>
              </w:rPr>
              <w:t>ndex</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3DB521C"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Feature group</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FE9DAA8"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Components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9763ABE"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Prerequisite FGs</w:t>
            </w:r>
          </w:p>
        </w:tc>
        <w:tc>
          <w:tcPr>
            <w:tcW w:w="586" w:type="pct"/>
            <w:tcBorders>
              <w:top w:val="single" w:sz="4" w:space="0" w:color="auto"/>
              <w:left w:val="single" w:sz="4" w:space="0" w:color="auto"/>
              <w:bottom w:val="single" w:sz="4" w:space="0" w:color="auto"/>
              <w:right w:val="single" w:sz="4" w:space="0" w:color="auto"/>
            </w:tcBorders>
          </w:tcPr>
          <w:p w14:paraId="27B87174"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Consequence if the feature is not supported by the UE</w:t>
            </w:r>
          </w:p>
        </w:tc>
        <w:tc>
          <w:tcPr>
            <w:tcW w:w="230" w:type="pct"/>
            <w:tcBorders>
              <w:top w:val="single" w:sz="4" w:space="0" w:color="auto"/>
              <w:left w:val="single" w:sz="4" w:space="0" w:color="auto"/>
              <w:bottom w:val="single" w:sz="4" w:space="0" w:color="auto"/>
              <w:right w:val="single" w:sz="4" w:space="0" w:color="auto"/>
            </w:tcBorders>
          </w:tcPr>
          <w:p w14:paraId="69E52E3A"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Type</w:t>
            </w:r>
          </w:p>
        </w:tc>
        <w:tc>
          <w:tcPr>
            <w:tcW w:w="422" w:type="pct"/>
            <w:tcBorders>
              <w:top w:val="single" w:sz="4" w:space="0" w:color="auto"/>
              <w:left w:val="single" w:sz="4" w:space="0" w:color="auto"/>
              <w:bottom w:val="single" w:sz="4" w:space="0" w:color="auto"/>
              <w:right w:val="single" w:sz="4" w:space="0" w:color="auto"/>
            </w:tcBorders>
          </w:tcPr>
          <w:p w14:paraId="182B6507"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Need of FR1/FR2 differentiation</w:t>
            </w:r>
          </w:p>
        </w:tc>
        <w:tc>
          <w:tcPr>
            <w:tcW w:w="1073" w:type="pct"/>
            <w:tcBorders>
              <w:top w:val="single" w:sz="4" w:space="0" w:color="auto"/>
              <w:left w:val="single" w:sz="4" w:space="0" w:color="auto"/>
              <w:bottom w:val="single" w:sz="4" w:space="0" w:color="auto"/>
              <w:right w:val="single" w:sz="4" w:space="0" w:color="auto"/>
            </w:tcBorders>
          </w:tcPr>
          <w:p w14:paraId="53CF7DFB"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Note</w:t>
            </w:r>
          </w:p>
        </w:tc>
        <w:tc>
          <w:tcPr>
            <w:tcW w:w="348" w:type="pct"/>
            <w:tcBorders>
              <w:top w:val="single" w:sz="4" w:space="0" w:color="auto"/>
              <w:left w:val="single" w:sz="4" w:space="0" w:color="auto"/>
              <w:bottom w:val="single" w:sz="4" w:space="0" w:color="auto"/>
              <w:right w:val="single" w:sz="4" w:space="0" w:color="auto"/>
            </w:tcBorders>
          </w:tcPr>
          <w:p w14:paraId="5A20E81D"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Mandatory</w:t>
            </w:r>
          </w:p>
          <w:p w14:paraId="3B7589E3"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/Optional</w:t>
            </w:r>
          </w:p>
        </w:tc>
      </w:tr>
      <w:tr w:rsidR="007630AC" w:rsidRPr="00437650" w14:paraId="30E2F3DF"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18FA219E"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EE87972" w14:textId="77777777" w:rsidR="007630AC" w:rsidRPr="004C07E5"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odebook based 3TX PUSCH transmission</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787FC74"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non-coherent codebook subset only.</w:t>
            </w:r>
          </w:p>
          <w:p w14:paraId="46ECD983" w14:textId="77777777" w:rsidR="007630AC" w:rsidRPr="00716743"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7615B99"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 Support 4-port SRS resource with muting port 1003</w:t>
            </w:r>
          </w:p>
          <w:p w14:paraId="3D03AA5D"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0AB8AF3"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3. </w:t>
            </w:r>
            <w:r w:rsidRPr="00716743">
              <w:rPr>
                <w:rFonts w:ascii="Arial" w:eastAsiaTheme="minorEastAsia" w:hAnsi="Arial" w:cs="Arial"/>
                <w:color w:val="000000" w:themeColor="text1"/>
                <w:kern w:val="24"/>
                <w:sz w:val="16"/>
                <w:szCs w:val="20"/>
              </w:rPr>
              <w:t>Supported codebook based PUSCH MIMO with maximal number of supported layers</w:t>
            </w:r>
          </w:p>
          <w:p w14:paraId="5FFE6BF6"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E80947C" w14:textId="77777777" w:rsidR="007630AC" w:rsidRPr="00716743"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4. </w:t>
            </w:r>
            <w:r w:rsidRPr="00716743">
              <w:rPr>
                <w:rFonts w:ascii="Arial" w:eastAsiaTheme="minorEastAsia" w:hAnsi="Arial" w:cs="Arial"/>
                <w:color w:val="000000" w:themeColor="text1"/>
                <w:kern w:val="24"/>
                <w:sz w:val="16"/>
                <w:szCs w:val="20"/>
              </w:rPr>
              <w:t>Supported max</w:t>
            </w:r>
            <w:r>
              <w:rPr>
                <w:rFonts w:ascii="Arial" w:eastAsiaTheme="minorEastAsia" w:hAnsi="Arial" w:cs="Arial"/>
                <w:color w:val="000000" w:themeColor="text1"/>
                <w:kern w:val="24"/>
                <w:sz w:val="16"/>
                <w:szCs w:val="20"/>
              </w:rPr>
              <w:t>imum</w:t>
            </w:r>
            <w:r w:rsidRPr="00716743">
              <w:rPr>
                <w:rFonts w:ascii="Arial" w:eastAsiaTheme="minorEastAsia" w:hAnsi="Arial" w:cs="Arial"/>
                <w:color w:val="000000" w:themeColor="text1"/>
                <w:kern w:val="24"/>
                <w:sz w:val="16"/>
                <w:szCs w:val="20"/>
              </w:rPr>
              <w:t xml:space="preserve"> number of SRS resource per set (SRS set use is configured as for codebook).</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5CD23E6" w14:textId="77777777" w:rsidR="007630AC" w:rsidRPr="00373FF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-14</w:t>
            </w:r>
          </w:p>
        </w:tc>
        <w:tc>
          <w:tcPr>
            <w:tcW w:w="586" w:type="pct"/>
            <w:tcBorders>
              <w:top w:val="single" w:sz="4" w:space="0" w:color="auto"/>
              <w:left w:val="single" w:sz="4" w:space="0" w:color="auto"/>
              <w:bottom w:val="single" w:sz="4" w:space="0" w:color="auto"/>
              <w:right w:val="single" w:sz="4" w:space="0" w:color="auto"/>
            </w:tcBorders>
          </w:tcPr>
          <w:p w14:paraId="09E71A01" w14:textId="77777777" w:rsidR="007630AC" w:rsidRPr="001775D5"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odebook based 3TX PUSCH transmission is not supported</w:t>
            </w:r>
          </w:p>
        </w:tc>
        <w:tc>
          <w:tcPr>
            <w:tcW w:w="230" w:type="pct"/>
            <w:tcBorders>
              <w:top w:val="single" w:sz="4" w:space="0" w:color="auto"/>
              <w:left w:val="single" w:sz="4" w:space="0" w:color="auto"/>
              <w:bottom w:val="single" w:sz="4" w:space="0" w:color="auto"/>
              <w:right w:val="single" w:sz="4" w:space="0" w:color="auto"/>
            </w:tcBorders>
          </w:tcPr>
          <w:p w14:paraId="01DD5DFA" w14:textId="77777777" w:rsidR="007630AC" w:rsidRPr="00392C24"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w:t>
            </w:r>
          </w:p>
        </w:tc>
        <w:tc>
          <w:tcPr>
            <w:tcW w:w="422" w:type="pct"/>
            <w:tcBorders>
              <w:top w:val="single" w:sz="4" w:space="0" w:color="auto"/>
              <w:left w:val="single" w:sz="4" w:space="0" w:color="auto"/>
              <w:bottom w:val="single" w:sz="4" w:space="0" w:color="auto"/>
              <w:right w:val="single" w:sz="4" w:space="0" w:color="auto"/>
            </w:tcBorders>
          </w:tcPr>
          <w:p w14:paraId="246AE97C" w14:textId="77777777" w:rsidR="007630AC" w:rsidRPr="004E51B6"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348BED3A"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3 candidate value:</w:t>
            </w:r>
            <w:r>
              <w:rPr>
                <w:rFonts w:ascii="Arial" w:eastAsiaTheme="minorEastAsia" w:hAnsi="Arial" w:cs="Arial"/>
                <w:color w:val="000000" w:themeColor="text1"/>
                <w:kern w:val="24"/>
                <w:sz w:val="16"/>
                <w:szCs w:val="20"/>
              </w:rPr>
              <w:br/>
              <w:t>{</w:t>
            </w:r>
            <w:r w:rsidRPr="00716743">
              <w:rPr>
                <w:rFonts w:ascii="Arial" w:eastAsiaTheme="minorEastAsia" w:hAnsi="Arial" w:cs="Arial"/>
                <w:color w:val="000000" w:themeColor="text1"/>
                <w:kern w:val="24"/>
                <w:sz w:val="16"/>
                <w:szCs w:val="20"/>
              </w:rPr>
              <w:t>no-codebook based MIMO, 1, 2, 3}</w:t>
            </w:r>
          </w:p>
          <w:p w14:paraId="771896DE"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560C9D3" w14:textId="77777777" w:rsidR="007630AC" w:rsidRPr="00716743"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4 candidate value:</w:t>
            </w:r>
            <w:r>
              <w:rPr>
                <w:rFonts w:ascii="Arial" w:eastAsiaTheme="minorEastAsia" w:hAnsi="Arial" w:cs="Arial"/>
                <w:color w:val="000000" w:themeColor="text1"/>
                <w:kern w:val="24"/>
                <w:sz w:val="16"/>
                <w:szCs w:val="20"/>
              </w:rPr>
              <w:br/>
              <w:t>{1, 2}</w:t>
            </w:r>
          </w:p>
        </w:tc>
        <w:tc>
          <w:tcPr>
            <w:tcW w:w="348" w:type="pct"/>
            <w:tcBorders>
              <w:top w:val="single" w:sz="4" w:space="0" w:color="auto"/>
              <w:left w:val="single" w:sz="4" w:space="0" w:color="auto"/>
              <w:bottom w:val="single" w:sz="4" w:space="0" w:color="auto"/>
              <w:right w:val="single" w:sz="4" w:space="0" w:color="auto"/>
            </w:tcBorders>
          </w:tcPr>
          <w:p w14:paraId="6D2B4AD6"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7751EC6E"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0DB27CDE"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36D15BC"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 xml:space="preserve">on-codebook based 3TX </w:t>
            </w:r>
            <w:r>
              <w:rPr>
                <w:rFonts w:ascii="Arial" w:eastAsiaTheme="minorEastAsia" w:hAnsi="Arial" w:cs="Arial"/>
                <w:color w:val="000000" w:themeColor="text1"/>
                <w:kern w:val="24"/>
                <w:sz w:val="16"/>
                <w:szCs w:val="20"/>
              </w:rPr>
              <w:lastRenderedPageBreak/>
              <w:t>PUSCH transmission</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5AE792E7"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lastRenderedPageBreak/>
              <w:t>1.</w:t>
            </w:r>
            <w:r w:rsidRPr="00EC11FC">
              <w:rPr>
                <w:rFonts w:ascii="Arial" w:eastAsiaTheme="minorEastAsia" w:hAnsi="Arial" w:cs="Arial"/>
                <w:color w:val="000000" w:themeColor="text1"/>
                <w:kern w:val="24"/>
                <w:sz w:val="16"/>
                <w:szCs w:val="20"/>
              </w:rPr>
              <w:t xml:space="preserve"> Maximal number of supported layers (non-codebook transmission scheme) </w:t>
            </w:r>
          </w:p>
          <w:p w14:paraId="00FB9E4F" w14:textId="77777777" w:rsidR="007630AC" w:rsidRPr="00EC11F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FF4EFE0"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2.</w:t>
            </w:r>
            <w:r w:rsidRPr="00EC11FC">
              <w:rPr>
                <w:rFonts w:ascii="Arial" w:eastAsiaTheme="minorEastAsia" w:hAnsi="Arial" w:cs="Arial"/>
                <w:color w:val="000000" w:themeColor="text1"/>
                <w:kern w:val="24"/>
                <w:sz w:val="16"/>
                <w:szCs w:val="20"/>
              </w:rPr>
              <w:t xml:space="preserve"> Supported max number of SRS resource per set (SRS set use is configured as for non-codebook transmission). </w:t>
            </w:r>
          </w:p>
          <w:p w14:paraId="02A3408B" w14:textId="77777777" w:rsidR="007630AC" w:rsidRPr="00EC11F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BEFBD1B" w14:textId="77777777" w:rsidR="007630AC" w:rsidRPr="004E51B6"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w:t>
            </w:r>
            <w:r w:rsidRPr="00EC11FC">
              <w:rPr>
                <w:rFonts w:ascii="Arial" w:eastAsiaTheme="minorEastAsia" w:hAnsi="Arial" w:cs="Arial"/>
                <w:color w:val="000000" w:themeColor="text1"/>
                <w:kern w:val="24"/>
                <w:sz w:val="16"/>
                <w:szCs w:val="20"/>
              </w:rPr>
              <w:t xml:space="preserve"> Maximum number of simultaneous transmitted SRS resources at one symbol </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7369FE2" w14:textId="77777777" w:rsidR="007630AC" w:rsidRPr="00373FF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lastRenderedPageBreak/>
              <w:t>2</w:t>
            </w:r>
            <w:r>
              <w:rPr>
                <w:rFonts w:ascii="Arial" w:eastAsiaTheme="minorEastAsia" w:hAnsi="Arial" w:cs="Arial"/>
                <w:color w:val="000000" w:themeColor="text1"/>
                <w:kern w:val="24"/>
                <w:sz w:val="16"/>
                <w:szCs w:val="20"/>
              </w:rPr>
              <w:t>-15</w:t>
            </w:r>
          </w:p>
        </w:tc>
        <w:tc>
          <w:tcPr>
            <w:tcW w:w="586" w:type="pct"/>
            <w:tcBorders>
              <w:top w:val="single" w:sz="4" w:space="0" w:color="auto"/>
              <w:left w:val="single" w:sz="4" w:space="0" w:color="auto"/>
              <w:bottom w:val="single" w:sz="4" w:space="0" w:color="auto"/>
              <w:right w:val="single" w:sz="4" w:space="0" w:color="auto"/>
            </w:tcBorders>
          </w:tcPr>
          <w:p w14:paraId="15A0813D"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 xml:space="preserve">Non-codebook based 3TX PUSCH </w:t>
            </w:r>
            <w:r>
              <w:rPr>
                <w:rFonts w:ascii="Arial" w:eastAsiaTheme="minorEastAsia" w:hAnsi="Arial" w:cs="Arial"/>
                <w:color w:val="000000" w:themeColor="text1"/>
                <w:kern w:val="24"/>
                <w:sz w:val="16"/>
                <w:szCs w:val="20"/>
              </w:rPr>
              <w:lastRenderedPageBreak/>
              <w:t>transmission is not supported</w:t>
            </w:r>
          </w:p>
        </w:tc>
        <w:tc>
          <w:tcPr>
            <w:tcW w:w="230" w:type="pct"/>
            <w:tcBorders>
              <w:top w:val="single" w:sz="4" w:space="0" w:color="auto"/>
              <w:left w:val="single" w:sz="4" w:space="0" w:color="auto"/>
              <w:bottom w:val="single" w:sz="4" w:space="0" w:color="auto"/>
              <w:right w:val="single" w:sz="4" w:space="0" w:color="auto"/>
            </w:tcBorders>
          </w:tcPr>
          <w:p w14:paraId="498AB65C" w14:textId="77777777" w:rsidR="007630AC" w:rsidRPr="00E0108D"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lastRenderedPageBreak/>
              <w:t>P</w:t>
            </w:r>
            <w:r>
              <w:rPr>
                <w:rFonts w:ascii="Arial" w:eastAsiaTheme="minorEastAsia" w:hAnsi="Arial" w:cs="Arial"/>
                <w:color w:val="000000" w:themeColor="text1"/>
                <w:kern w:val="24"/>
                <w:sz w:val="16"/>
                <w:szCs w:val="20"/>
              </w:rPr>
              <w:t>er FSPC</w:t>
            </w:r>
          </w:p>
        </w:tc>
        <w:tc>
          <w:tcPr>
            <w:tcW w:w="422" w:type="pct"/>
            <w:tcBorders>
              <w:top w:val="single" w:sz="4" w:space="0" w:color="auto"/>
              <w:left w:val="single" w:sz="4" w:space="0" w:color="auto"/>
              <w:bottom w:val="single" w:sz="4" w:space="0" w:color="auto"/>
              <w:right w:val="single" w:sz="4" w:space="0" w:color="auto"/>
            </w:tcBorders>
          </w:tcPr>
          <w:p w14:paraId="6982BFE9"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58093B57"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1 candidate value:</w:t>
            </w:r>
            <w:r>
              <w:rPr>
                <w:rFonts w:ascii="Arial" w:eastAsiaTheme="minorEastAsia" w:hAnsi="Arial" w:cs="Arial"/>
                <w:color w:val="000000" w:themeColor="text1"/>
                <w:kern w:val="24"/>
                <w:sz w:val="16"/>
                <w:szCs w:val="20"/>
              </w:rPr>
              <w:br/>
              <w:t>{</w:t>
            </w:r>
            <w:r w:rsidRPr="00716743">
              <w:rPr>
                <w:rFonts w:ascii="Arial" w:eastAsiaTheme="minorEastAsia" w:hAnsi="Arial" w:cs="Arial"/>
                <w:color w:val="000000" w:themeColor="text1"/>
                <w:kern w:val="24"/>
                <w:sz w:val="16"/>
                <w:szCs w:val="20"/>
              </w:rPr>
              <w:t>1, 2, 3}</w:t>
            </w:r>
          </w:p>
          <w:p w14:paraId="75364F72" w14:textId="77777777" w:rsidR="007630AC" w:rsidRPr="009A3D00"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3F92B642"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2 candidate value:</w:t>
            </w:r>
            <w:r>
              <w:rPr>
                <w:rFonts w:ascii="Arial" w:eastAsiaTheme="minorEastAsia" w:hAnsi="Arial" w:cs="Arial"/>
                <w:color w:val="000000" w:themeColor="text1"/>
                <w:kern w:val="24"/>
                <w:sz w:val="16"/>
                <w:szCs w:val="20"/>
              </w:rPr>
              <w:br/>
              <w:t>{1, 2, 3, 4}</w:t>
            </w:r>
          </w:p>
          <w:p w14:paraId="7A66E6E7"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58B51F75" w14:textId="77777777" w:rsidR="007630AC" w:rsidRPr="009B2D13"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3 candidate value:</w:t>
            </w:r>
            <w:r>
              <w:rPr>
                <w:rFonts w:ascii="Arial" w:eastAsiaTheme="minorEastAsia" w:hAnsi="Arial" w:cs="Arial"/>
                <w:color w:val="000000" w:themeColor="text1"/>
                <w:kern w:val="24"/>
                <w:sz w:val="16"/>
                <w:szCs w:val="20"/>
              </w:rPr>
              <w:br/>
              <w:t>{1, 2, 3, 4}</w:t>
            </w:r>
          </w:p>
        </w:tc>
        <w:tc>
          <w:tcPr>
            <w:tcW w:w="348" w:type="pct"/>
            <w:tcBorders>
              <w:top w:val="single" w:sz="4" w:space="0" w:color="auto"/>
              <w:left w:val="single" w:sz="4" w:space="0" w:color="auto"/>
              <w:bottom w:val="single" w:sz="4" w:space="0" w:color="auto"/>
              <w:right w:val="single" w:sz="4" w:space="0" w:color="auto"/>
            </w:tcBorders>
          </w:tcPr>
          <w:p w14:paraId="3784A8F1"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lastRenderedPageBreak/>
              <w:t xml:space="preserve">Optional with </w:t>
            </w:r>
            <w:r w:rsidRPr="00065C5A">
              <w:rPr>
                <w:rFonts w:ascii="Arial" w:eastAsia="SimSun" w:hAnsi="Arial" w:cs="Arial"/>
                <w:color w:val="000000" w:themeColor="text1"/>
                <w:kern w:val="24"/>
                <w:sz w:val="16"/>
                <w:szCs w:val="20"/>
              </w:rPr>
              <w:lastRenderedPageBreak/>
              <w:t xml:space="preserve">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1FFB3660"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1CE831B9"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lastRenderedPageBreak/>
              <w:t>X</w:t>
            </w:r>
            <w:r>
              <w:rPr>
                <w:rFonts w:ascii="Arial" w:eastAsiaTheme="minorEastAsia" w:hAnsi="Arial" w:cs="Arial"/>
                <w:color w:val="000000" w:themeColor="text1"/>
                <w:kern w:val="24"/>
                <w:sz w:val="16"/>
                <w:szCs w:val="20"/>
              </w:rPr>
              <w:t>-3-1-1</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2C84021"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A – codebook based 3TX PUSCH transmission</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2750F520" w14:textId="77777777" w:rsidR="007630AC" w:rsidRPr="001D2E77" w:rsidRDefault="007630AC"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8"/>
                <w:szCs w:val="18"/>
                <w:lang w:val="en-GB" w:eastAsia="ko-KR"/>
              </w:rPr>
            </w:pPr>
            <w:r w:rsidRPr="001D2E77">
              <w:rPr>
                <w:rFonts w:ascii="Arial" w:eastAsia="맑은 고딕" w:hAnsi="Arial" w:cs="Arial"/>
                <w:color w:val="000000"/>
                <w:sz w:val="16"/>
                <w:szCs w:val="16"/>
                <w:lang w:val="en-GB" w:eastAsia="ko-KR"/>
              </w:rPr>
              <w:t xml:space="preserve">Support of multi-TRP PUSCH repetition </w:t>
            </w:r>
            <w:r>
              <w:rPr>
                <w:rFonts w:ascii="Arial" w:eastAsia="맑은 고딕" w:hAnsi="Arial" w:cs="Arial"/>
                <w:color w:val="000000"/>
                <w:sz w:val="16"/>
                <w:szCs w:val="16"/>
                <w:lang w:val="en-GB" w:eastAsia="ko-KR"/>
              </w:rPr>
              <w:t>type A for codebook based 3TX PUSCH transmission</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7D89CDF" w14:textId="77777777" w:rsidR="007630AC" w:rsidRPr="00373FF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 23-3-1</w:t>
            </w:r>
          </w:p>
        </w:tc>
        <w:tc>
          <w:tcPr>
            <w:tcW w:w="586" w:type="pct"/>
            <w:tcBorders>
              <w:top w:val="single" w:sz="4" w:space="0" w:color="auto"/>
              <w:left w:val="single" w:sz="4" w:space="0" w:color="auto"/>
              <w:bottom w:val="single" w:sz="4" w:space="0" w:color="auto"/>
              <w:right w:val="single" w:sz="4" w:space="0" w:color="auto"/>
            </w:tcBorders>
          </w:tcPr>
          <w:p w14:paraId="7C070574"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A is not supported for codebook based 3TX PUSCH transmission.</w:t>
            </w:r>
          </w:p>
        </w:tc>
        <w:tc>
          <w:tcPr>
            <w:tcW w:w="230" w:type="pct"/>
            <w:tcBorders>
              <w:top w:val="single" w:sz="4" w:space="0" w:color="auto"/>
              <w:left w:val="single" w:sz="4" w:space="0" w:color="auto"/>
              <w:bottom w:val="single" w:sz="4" w:space="0" w:color="auto"/>
              <w:right w:val="single" w:sz="4" w:space="0" w:color="auto"/>
            </w:tcBorders>
          </w:tcPr>
          <w:p w14:paraId="3469294E" w14:textId="77777777" w:rsidR="007630AC" w:rsidRPr="00297E9E"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FS</w:t>
            </w:r>
          </w:p>
        </w:tc>
        <w:tc>
          <w:tcPr>
            <w:tcW w:w="422" w:type="pct"/>
            <w:tcBorders>
              <w:top w:val="single" w:sz="4" w:space="0" w:color="auto"/>
              <w:left w:val="single" w:sz="4" w:space="0" w:color="auto"/>
              <w:bottom w:val="single" w:sz="4" w:space="0" w:color="auto"/>
              <w:right w:val="single" w:sz="4" w:space="0" w:color="auto"/>
            </w:tcBorders>
          </w:tcPr>
          <w:p w14:paraId="41625A0C"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7525477D"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32346B0A"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7630AC" w:rsidRPr="00437650" w14:paraId="2E82934B"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0361CF41"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-3-1-2</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5A58A3F0"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B – codebook based 3TX PUSCH transmission</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1596184A" w14:textId="77777777" w:rsidR="007630AC" w:rsidRPr="009262A8" w:rsidRDefault="007630AC"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rPr>
            </w:pPr>
            <w:r w:rsidRPr="001D2E77">
              <w:rPr>
                <w:rFonts w:ascii="Arial" w:eastAsia="맑은 고딕" w:hAnsi="Arial" w:cs="Arial"/>
                <w:color w:val="000000"/>
                <w:sz w:val="16"/>
                <w:szCs w:val="16"/>
                <w:lang w:val="en-GB" w:eastAsia="ko-KR"/>
              </w:rPr>
              <w:t xml:space="preserve">Support of multi-TRP PUSCH repetition </w:t>
            </w:r>
            <w:r>
              <w:rPr>
                <w:rFonts w:ascii="Arial" w:eastAsia="맑은 고딕" w:hAnsi="Arial" w:cs="Arial"/>
                <w:color w:val="000000"/>
                <w:sz w:val="16"/>
                <w:szCs w:val="16"/>
                <w:lang w:val="en-GB" w:eastAsia="ko-KR"/>
              </w:rPr>
              <w:t>type B for codebook based 3TX PUSCH transmission</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A2E8A27" w14:textId="77777777" w:rsidR="007630AC" w:rsidRPr="00373FF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 23-3-1-1</w:t>
            </w:r>
          </w:p>
        </w:tc>
        <w:tc>
          <w:tcPr>
            <w:tcW w:w="586" w:type="pct"/>
            <w:tcBorders>
              <w:top w:val="single" w:sz="4" w:space="0" w:color="auto"/>
              <w:left w:val="single" w:sz="4" w:space="0" w:color="auto"/>
              <w:bottom w:val="single" w:sz="4" w:space="0" w:color="auto"/>
              <w:right w:val="single" w:sz="4" w:space="0" w:color="auto"/>
            </w:tcBorders>
          </w:tcPr>
          <w:p w14:paraId="2676C7A5"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B is not supported for codebook based 3TX PUSCH transmission.</w:t>
            </w:r>
          </w:p>
        </w:tc>
        <w:tc>
          <w:tcPr>
            <w:tcW w:w="230" w:type="pct"/>
            <w:tcBorders>
              <w:top w:val="single" w:sz="4" w:space="0" w:color="auto"/>
              <w:left w:val="single" w:sz="4" w:space="0" w:color="auto"/>
              <w:bottom w:val="single" w:sz="4" w:space="0" w:color="auto"/>
              <w:right w:val="single" w:sz="4" w:space="0" w:color="auto"/>
            </w:tcBorders>
          </w:tcPr>
          <w:p w14:paraId="35D5D7BD" w14:textId="77777777" w:rsidR="007630AC" w:rsidRPr="00297E9E"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FSPC</w:t>
            </w:r>
          </w:p>
        </w:tc>
        <w:tc>
          <w:tcPr>
            <w:tcW w:w="422" w:type="pct"/>
            <w:tcBorders>
              <w:top w:val="single" w:sz="4" w:space="0" w:color="auto"/>
              <w:left w:val="single" w:sz="4" w:space="0" w:color="auto"/>
              <w:bottom w:val="single" w:sz="4" w:space="0" w:color="auto"/>
              <w:right w:val="single" w:sz="4" w:space="0" w:color="auto"/>
            </w:tcBorders>
          </w:tcPr>
          <w:p w14:paraId="67C23C7C"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21973E2F"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42396272"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7630AC" w:rsidRPr="00437650" w14:paraId="563B3085"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625982F4"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-3-2-1</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F01BB43"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 xml:space="preserve">ulti-TRP PUSCH repetition type A – </w:t>
            </w:r>
            <w:r>
              <w:rPr>
                <w:rFonts w:ascii="Arial" w:eastAsiaTheme="minorEastAsia" w:hAnsi="Arial" w:cs="Arial"/>
                <w:color w:val="000000" w:themeColor="text1"/>
                <w:kern w:val="24"/>
                <w:sz w:val="16"/>
                <w:szCs w:val="20"/>
              </w:rPr>
              <w:br/>
              <w:t>non-codebook based 3TX PUSCH transmission</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2079AD0B" w14:textId="77777777" w:rsidR="007630AC" w:rsidRPr="009262A8" w:rsidRDefault="007630AC"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sidRPr="001D2E77">
              <w:rPr>
                <w:rFonts w:ascii="Arial" w:eastAsia="맑은 고딕" w:hAnsi="Arial" w:cs="Arial"/>
                <w:color w:val="000000"/>
                <w:sz w:val="16"/>
                <w:szCs w:val="16"/>
                <w:lang w:val="en-GB" w:eastAsia="ko-KR"/>
              </w:rPr>
              <w:t xml:space="preserve">Support of multi-TRP PUSCH repetition </w:t>
            </w:r>
            <w:r>
              <w:rPr>
                <w:rFonts w:ascii="Arial" w:eastAsia="맑은 고딕" w:hAnsi="Arial" w:cs="Arial"/>
                <w:color w:val="000000"/>
                <w:sz w:val="16"/>
                <w:szCs w:val="16"/>
                <w:lang w:val="en-GB" w:eastAsia="ko-KR"/>
              </w:rPr>
              <w:t>type A for non-codebook based 3TX PUSCH transmission</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6F03F35" w14:textId="77777777" w:rsidR="007630AC" w:rsidRPr="00373FF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 23-3-1-2</w:t>
            </w:r>
          </w:p>
        </w:tc>
        <w:tc>
          <w:tcPr>
            <w:tcW w:w="586" w:type="pct"/>
            <w:tcBorders>
              <w:top w:val="single" w:sz="4" w:space="0" w:color="auto"/>
              <w:left w:val="single" w:sz="4" w:space="0" w:color="auto"/>
              <w:bottom w:val="single" w:sz="4" w:space="0" w:color="auto"/>
              <w:right w:val="single" w:sz="4" w:space="0" w:color="auto"/>
            </w:tcBorders>
          </w:tcPr>
          <w:p w14:paraId="79B5C7A4"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A is not supported for non-codebook based 3TX PUSCH transmission.</w:t>
            </w:r>
          </w:p>
        </w:tc>
        <w:tc>
          <w:tcPr>
            <w:tcW w:w="230" w:type="pct"/>
            <w:tcBorders>
              <w:top w:val="single" w:sz="4" w:space="0" w:color="auto"/>
              <w:left w:val="single" w:sz="4" w:space="0" w:color="auto"/>
              <w:bottom w:val="single" w:sz="4" w:space="0" w:color="auto"/>
              <w:right w:val="single" w:sz="4" w:space="0" w:color="auto"/>
            </w:tcBorders>
          </w:tcPr>
          <w:p w14:paraId="4DB8D44A" w14:textId="77777777" w:rsidR="007630AC" w:rsidRPr="00297E9E"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FS</w:t>
            </w:r>
          </w:p>
        </w:tc>
        <w:tc>
          <w:tcPr>
            <w:tcW w:w="422" w:type="pct"/>
            <w:tcBorders>
              <w:top w:val="single" w:sz="4" w:space="0" w:color="auto"/>
              <w:left w:val="single" w:sz="4" w:space="0" w:color="auto"/>
              <w:bottom w:val="single" w:sz="4" w:space="0" w:color="auto"/>
              <w:right w:val="single" w:sz="4" w:space="0" w:color="auto"/>
            </w:tcBorders>
          </w:tcPr>
          <w:p w14:paraId="46B50282"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292E1716"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68386302"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7630AC" w:rsidRPr="00437650" w14:paraId="516ADC3B"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37C154A1"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-3-2-2</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0ED87710"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 xml:space="preserve">ulti-TRP PUSCH repetition type B – </w:t>
            </w:r>
            <w:r>
              <w:rPr>
                <w:rFonts w:ascii="Arial" w:eastAsiaTheme="minorEastAsia" w:hAnsi="Arial" w:cs="Arial"/>
                <w:color w:val="000000" w:themeColor="text1"/>
                <w:kern w:val="24"/>
                <w:sz w:val="16"/>
                <w:szCs w:val="20"/>
              </w:rPr>
              <w:br/>
              <w:t>non-codebook based 3TX PUSCH transmission</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215C5ABC" w14:textId="77777777" w:rsidR="007630AC" w:rsidRPr="009262A8" w:rsidRDefault="007630AC"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sidRPr="001D2E77">
              <w:rPr>
                <w:rFonts w:ascii="Arial" w:eastAsia="맑은 고딕" w:hAnsi="Arial" w:cs="Arial"/>
                <w:color w:val="000000"/>
                <w:sz w:val="16"/>
                <w:szCs w:val="16"/>
                <w:lang w:val="en-GB" w:eastAsia="ko-KR"/>
              </w:rPr>
              <w:t xml:space="preserve">Support of multi-TRP PUSCH repetition </w:t>
            </w:r>
            <w:r>
              <w:rPr>
                <w:rFonts w:ascii="Arial" w:eastAsia="맑은 고딕" w:hAnsi="Arial" w:cs="Arial"/>
                <w:color w:val="000000"/>
                <w:sz w:val="16"/>
                <w:szCs w:val="16"/>
                <w:lang w:val="en-GB" w:eastAsia="ko-KR"/>
              </w:rPr>
              <w:t>type B for non-codebook based 3TX PUSCH transmission</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F11A16E" w14:textId="77777777" w:rsidR="007630AC" w:rsidRPr="00373FF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 23-3-1-3</w:t>
            </w:r>
          </w:p>
        </w:tc>
        <w:tc>
          <w:tcPr>
            <w:tcW w:w="586" w:type="pct"/>
            <w:tcBorders>
              <w:top w:val="single" w:sz="4" w:space="0" w:color="auto"/>
              <w:left w:val="single" w:sz="4" w:space="0" w:color="auto"/>
              <w:bottom w:val="single" w:sz="4" w:space="0" w:color="auto"/>
              <w:right w:val="single" w:sz="4" w:space="0" w:color="auto"/>
            </w:tcBorders>
          </w:tcPr>
          <w:p w14:paraId="126AEF93"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B is not supported for non-codebook based 3TX PUSCH transmission.</w:t>
            </w:r>
          </w:p>
        </w:tc>
        <w:tc>
          <w:tcPr>
            <w:tcW w:w="230" w:type="pct"/>
            <w:tcBorders>
              <w:top w:val="single" w:sz="4" w:space="0" w:color="auto"/>
              <w:left w:val="single" w:sz="4" w:space="0" w:color="auto"/>
              <w:bottom w:val="single" w:sz="4" w:space="0" w:color="auto"/>
              <w:right w:val="single" w:sz="4" w:space="0" w:color="auto"/>
            </w:tcBorders>
          </w:tcPr>
          <w:p w14:paraId="2B75A28F" w14:textId="77777777" w:rsidR="007630AC" w:rsidRPr="00297E9E"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FSPC</w:t>
            </w:r>
          </w:p>
        </w:tc>
        <w:tc>
          <w:tcPr>
            <w:tcW w:w="422" w:type="pct"/>
            <w:tcBorders>
              <w:top w:val="single" w:sz="4" w:space="0" w:color="auto"/>
              <w:left w:val="single" w:sz="4" w:space="0" w:color="auto"/>
              <w:bottom w:val="single" w:sz="4" w:space="0" w:color="auto"/>
              <w:right w:val="single" w:sz="4" w:space="0" w:color="auto"/>
            </w:tcBorders>
          </w:tcPr>
          <w:p w14:paraId="5AEA1EB7"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62A9395B"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110A40F6"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7630AC" w:rsidRPr="00437650" w14:paraId="57B924A4"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0B8FAC7D"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X-3-3</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21D8DDDA"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Two PT-RS ports for 3TX PUSCH</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17C3AEA4" w14:textId="77777777" w:rsidR="007630AC" w:rsidRPr="001D2E77" w:rsidRDefault="007630AC" w:rsidP="00463223">
            <w:pPr>
              <w:autoSpaceDE w:val="0"/>
              <w:autoSpaceDN w:val="0"/>
              <w:adjustRightInd w:val="0"/>
              <w:snapToGrid w:val="0"/>
              <w:spacing w:afterLines="50" w:after="120" w:line="240" w:lineRule="auto"/>
              <w:contextualSpacing/>
              <w:jc w:val="both"/>
              <w:rPr>
                <w:rFonts w:ascii="Arial" w:eastAsia="맑은 고딕" w:hAnsi="Arial" w:cs="Arial"/>
                <w:color w:val="000000"/>
                <w:sz w:val="16"/>
                <w:szCs w:val="16"/>
                <w:lang w:val="en-GB" w:eastAsia="ko-KR"/>
              </w:rPr>
            </w:pPr>
            <w:r>
              <w:rPr>
                <w:rFonts w:ascii="Arial" w:eastAsia="맑은 고딕" w:hAnsi="Arial" w:cs="Arial" w:hint="eastAsia"/>
                <w:color w:val="000000"/>
                <w:sz w:val="16"/>
                <w:szCs w:val="16"/>
                <w:lang w:val="en-GB" w:eastAsia="ko-KR"/>
              </w:rPr>
              <w:t>S</w:t>
            </w:r>
            <w:r>
              <w:rPr>
                <w:rFonts w:ascii="Arial" w:eastAsia="맑은 고딕" w:hAnsi="Arial" w:cs="Arial"/>
                <w:color w:val="000000"/>
                <w:sz w:val="16"/>
                <w:szCs w:val="16"/>
                <w:lang w:val="en-GB" w:eastAsia="ko-KR"/>
              </w:rPr>
              <w:t>upport two PT-RS ports for 3TX PUSCH</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90F9721"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 or X-3-2</w:t>
            </w:r>
          </w:p>
        </w:tc>
        <w:tc>
          <w:tcPr>
            <w:tcW w:w="586" w:type="pct"/>
            <w:tcBorders>
              <w:top w:val="single" w:sz="4" w:space="0" w:color="auto"/>
              <w:left w:val="single" w:sz="4" w:space="0" w:color="auto"/>
              <w:bottom w:val="single" w:sz="4" w:space="0" w:color="auto"/>
              <w:right w:val="single" w:sz="4" w:space="0" w:color="auto"/>
            </w:tcBorders>
          </w:tcPr>
          <w:p w14:paraId="7625A6C0"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맑은 고딕" w:hAnsi="Arial" w:cs="Arial"/>
                <w:color w:val="000000"/>
                <w:sz w:val="16"/>
                <w:szCs w:val="16"/>
                <w:lang w:val="en-GB"/>
              </w:rPr>
              <w:t>Two PT-RS ports for 3TX PUSCH are not supported</w:t>
            </w:r>
          </w:p>
        </w:tc>
        <w:tc>
          <w:tcPr>
            <w:tcW w:w="230" w:type="pct"/>
            <w:tcBorders>
              <w:top w:val="single" w:sz="4" w:space="0" w:color="auto"/>
              <w:left w:val="single" w:sz="4" w:space="0" w:color="auto"/>
              <w:bottom w:val="single" w:sz="4" w:space="0" w:color="auto"/>
              <w:right w:val="single" w:sz="4" w:space="0" w:color="auto"/>
            </w:tcBorders>
          </w:tcPr>
          <w:p w14:paraId="1D7B04D2"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1374A384"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7CB1AD68"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4756604C" w14:textId="77777777" w:rsidR="007630AC" w:rsidRPr="00794B3B"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794B3B">
              <w:rPr>
                <w:rFonts w:ascii="Arial" w:eastAsia="SimSun" w:hAnsi="Arial" w:cs="Arial"/>
                <w:color w:val="000000" w:themeColor="text1"/>
                <w:kern w:val="24"/>
                <w:sz w:val="16"/>
                <w:szCs w:val="20"/>
              </w:rPr>
              <w:t xml:space="preserve">Optional with capability </w:t>
            </w:r>
            <w:proofErr w:type="spellStart"/>
            <w:r w:rsidRPr="00794B3B">
              <w:rPr>
                <w:rFonts w:ascii="Arial" w:eastAsia="SimSun" w:hAnsi="Arial" w:cs="Arial"/>
                <w:color w:val="000000" w:themeColor="text1"/>
                <w:kern w:val="24"/>
                <w:sz w:val="16"/>
                <w:szCs w:val="20"/>
              </w:rPr>
              <w:t>signalling</w:t>
            </w:r>
            <w:proofErr w:type="spellEnd"/>
          </w:p>
        </w:tc>
      </w:tr>
      <w:tr w:rsidR="007630AC" w:rsidRPr="00437650" w14:paraId="39326123"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74BF8A08"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-3-4</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731F48AB"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F</w:t>
            </w:r>
            <w:r>
              <w:rPr>
                <w:rFonts w:ascii="Arial" w:eastAsiaTheme="minorEastAsia" w:hAnsi="Arial" w:cs="Arial"/>
                <w:color w:val="000000" w:themeColor="text1"/>
                <w:kern w:val="24"/>
                <w:sz w:val="16"/>
                <w:szCs w:val="20"/>
              </w:rPr>
              <w:t>ull-power mode 0 for codebook based 3TX PUSCH</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1233BA64" w14:textId="77777777" w:rsidR="007630AC" w:rsidRPr="005269E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full-power mode 0 for codebook based 3TX PUSCH transmission</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58241F4" w14:textId="77777777" w:rsidR="007630AC" w:rsidRPr="00FB13C0"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w:t>
            </w:r>
          </w:p>
        </w:tc>
        <w:tc>
          <w:tcPr>
            <w:tcW w:w="586" w:type="pct"/>
            <w:tcBorders>
              <w:top w:val="single" w:sz="4" w:space="0" w:color="auto"/>
              <w:left w:val="single" w:sz="4" w:space="0" w:color="auto"/>
              <w:bottom w:val="single" w:sz="4" w:space="0" w:color="auto"/>
              <w:right w:val="single" w:sz="4" w:space="0" w:color="auto"/>
            </w:tcBorders>
          </w:tcPr>
          <w:p w14:paraId="51290D40"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Full-power mode 0 for codebook based 3TX PUSCH transmission is not supported</w:t>
            </w:r>
          </w:p>
        </w:tc>
        <w:tc>
          <w:tcPr>
            <w:tcW w:w="230" w:type="pct"/>
            <w:tcBorders>
              <w:top w:val="single" w:sz="4" w:space="0" w:color="auto"/>
              <w:left w:val="single" w:sz="4" w:space="0" w:color="auto"/>
              <w:bottom w:val="single" w:sz="4" w:space="0" w:color="auto"/>
              <w:right w:val="single" w:sz="4" w:space="0" w:color="auto"/>
            </w:tcBorders>
          </w:tcPr>
          <w:p w14:paraId="2EEE2166" w14:textId="77777777" w:rsidR="007630AC" w:rsidRPr="00F306F5"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w:t>
            </w:r>
          </w:p>
        </w:tc>
        <w:tc>
          <w:tcPr>
            <w:tcW w:w="422" w:type="pct"/>
            <w:tcBorders>
              <w:top w:val="single" w:sz="4" w:space="0" w:color="auto"/>
              <w:left w:val="single" w:sz="4" w:space="0" w:color="auto"/>
              <w:bottom w:val="single" w:sz="4" w:space="0" w:color="auto"/>
              <w:right w:val="single" w:sz="4" w:space="0" w:color="auto"/>
            </w:tcBorders>
          </w:tcPr>
          <w:p w14:paraId="00841509" w14:textId="77777777" w:rsidR="007630AC" w:rsidRPr="0054195A"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6627989D"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1816AE88"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0B0D29FE"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5CC54B5D"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-3-5</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7E90BD9"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3T6R antenna switching</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2784E3C" w14:textId="77777777" w:rsidR="007630AC" w:rsidRPr="00F86258"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2B4C82">
              <w:rPr>
                <w:rFonts w:ascii="Arial" w:eastAsiaTheme="minorEastAsia" w:hAnsi="Arial" w:cs="Arial"/>
                <w:color w:val="000000" w:themeColor="text1"/>
                <w:kern w:val="24"/>
                <w:sz w:val="16"/>
                <w:szCs w:val="20"/>
              </w:rPr>
              <w:t xml:space="preserve">1. Support of </w:t>
            </w:r>
            <w:r>
              <w:rPr>
                <w:rFonts w:ascii="Arial" w:eastAsiaTheme="minorEastAsia" w:hAnsi="Arial" w:cs="Arial"/>
                <w:color w:val="000000" w:themeColor="text1"/>
                <w:kern w:val="24"/>
                <w:sz w:val="16"/>
                <w:szCs w:val="20"/>
              </w:rPr>
              <w:t>3T6R</w:t>
            </w:r>
            <w:r w:rsidRPr="002B4C82">
              <w:rPr>
                <w:rFonts w:ascii="Arial" w:eastAsiaTheme="minorEastAsia" w:hAnsi="Arial" w:cs="Arial"/>
                <w:color w:val="000000" w:themeColor="text1"/>
                <w:kern w:val="24"/>
                <w:sz w:val="16"/>
                <w:szCs w:val="20"/>
              </w:rPr>
              <w:t xml:space="preserve"> for antenna switching</w:t>
            </w:r>
            <w:r>
              <w:rPr>
                <w:rFonts w:ascii="Arial" w:eastAsiaTheme="minorEastAsia" w:hAnsi="Arial" w:cs="Arial"/>
                <w:color w:val="000000" w:themeColor="text1"/>
                <w:kern w:val="24"/>
                <w:sz w:val="16"/>
                <w:szCs w:val="20"/>
              </w:rPr>
              <w:t xml:space="preserve"> by using 4-port SRS resource with muting port 1003</w:t>
            </w:r>
          </w:p>
          <w:p w14:paraId="3C5E3BCC" w14:textId="77777777" w:rsidR="007630AC" w:rsidRPr="001D2E77"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628DF73"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2B4C82">
              <w:rPr>
                <w:rFonts w:ascii="Arial" w:eastAsiaTheme="minorEastAsia" w:hAnsi="Arial" w:cs="Arial"/>
                <w:color w:val="000000" w:themeColor="text1"/>
                <w:kern w:val="24"/>
                <w:sz w:val="16"/>
                <w:szCs w:val="20"/>
              </w:rPr>
              <w:t xml:space="preserve">2. Downgrade antenna switching configurations </w:t>
            </w:r>
          </w:p>
          <w:p w14:paraId="6910E630" w14:textId="77777777" w:rsidR="007630AC" w:rsidRPr="002B4C82"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85BAE1B"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2B4C82">
              <w:rPr>
                <w:rFonts w:ascii="Arial" w:eastAsiaTheme="minorEastAsia" w:hAnsi="Arial" w:cs="Arial"/>
                <w:color w:val="000000" w:themeColor="text1"/>
                <w:kern w:val="24"/>
                <w:sz w:val="16"/>
                <w:szCs w:val="20"/>
              </w:rPr>
              <w:lastRenderedPageBreak/>
              <w:t>3. Report the entry number of the first-listed band with UL in the band combination that affects this DL</w:t>
            </w:r>
          </w:p>
          <w:p w14:paraId="00332684" w14:textId="77777777" w:rsidR="007630AC" w:rsidRPr="002B4C82"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45594E39"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2B4C82">
              <w:rPr>
                <w:rFonts w:ascii="Arial" w:eastAsiaTheme="minorEastAsia" w:hAnsi="Arial" w:cs="Arial"/>
                <w:color w:val="000000" w:themeColor="text1"/>
                <w:kern w:val="24"/>
                <w:sz w:val="16"/>
                <w:szCs w:val="20"/>
              </w:rPr>
              <w:t>4. Report the entry number of the first-listed band with UL in the band combination that switches together with this UL</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0E1ACA5C"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586" w:type="pct"/>
            <w:tcBorders>
              <w:top w:val="single" w:sz="4" w:space="0" w:color="auto"/>
              <w:left w:val="single" w:sz="4" w:space="0" w:color="auto"/>
              <w:bottom w:val="single" w:sz="4" w:space="0" w:color="auto"/>
              <w:right w:val="single" w:sz="4" w:space="0" w:color="auto"/>
            </w:tcBorders>
          </w:tcPr>
          <w:p w14:paraId="34D1F1A1"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3T6R antenna switching is not supported</w:t>
            </w:r>
          </w:p>
        </w:tc>
        <w:tc>
          <w:tcPr>
            <w:tcW w:w="230" w:type="pct"/>
            <w:tcBorders>
              <w:top w:val="single" w:sz="4" w:space="0" w:color="auto"/>
              <w:left w:val="single" w:sz="4" w:space="0" w:color="auto"/>
              <w:bottom w:val="single" w:sz="4" w:space="0" w:color="auto"/>
              <w:right w:val="single" w:sz="4" w:space="0" w:color="auto"/>
            </w:tcBorders>
          </w:tcPr>
          <w:p w14:paraId="752F8EE4" w14:textId="77777777" w:rsidR="007630AC" w:rsidRPr="009A48E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w:t>
            </w:r>
          </w:p>
        </w:tc>
        <w:tc>
          <w:tcPr>
            <w:tcW w:w="422" w:type="pct"/>
            <w:tcBorders>
              <w:top w:val="single" w:sz="4" w:space="0" w:color="auto"/>
              <w:left w:val="single" w:sz="4" w:space="0" w:color="auto"/>
              <w:bottom w:val="single" w:sz="4" w:space="0" w:color="auto"/>
              <w:right w:val="single" w:sz="4" w:space="0" w:color="auto"/>
            </w:tcBorders>
          </w:tcPr>
          <w:p w14:paraId="3C89C620" w14:textId="77777777" w:rsidR="007630AC" w:rsidRPr="0054195A"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953ED">
              <w:rPr>
                <w:rFonts w:ascii="Arial" w:eastAsiaTheme="minorEastAsia" w:hAnsi="Arial" w:cs="Arial" w:hint="eastAsia"/>
                <w:color w:val="000000" w:themeColor="text1"/>
                <w:kern w:val="24"/>
                <w:sz w:val="16"/>
                <w:szCs w:val="20"/>
              </w:rPr>
              <w:t>N</w:t>
            </w:r>
            <w:r w:rsidRPr="000953ED">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0C8298DD"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2 candidate value: combination (including empty) of {1T1R, 1T2R, 1T4R, 2T2R, 2T4R, 2T6R}</w:t>
            </w:r>
          </w:p>
          <w:p w14:paraId="092F0498"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6BCFF86F"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3C3497">
              <w:rPr>
                <w:rFonts w:ascii="Arial" w:eastAsiaTheme="minorEastAsia" w:hAnsi="Arial" w:cs="Arial"/>
                <w:color w:val="000000" w:themeColor="text1"/>
                <w:kern w:val="24"/>
                <w:sz w:val="16"/>
                <w:szCs w:val="20"/>
              </w:rPr>
              <w:t>Component 3 candidate value: {1,2,…,32}</w:t>
            </w:r>
          </w:p>
          <w:p w14:paraId="247AA387"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p w14:paraId="0FE0266C" w14:textId="77777777" w:rsidR="007630AC" w:rsidRPr="003C3497"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3C3497">
              <w:rPr>
                <w:rFonts w:ascii="Arial" w:eastAsiaTheme="minorEastAsia" w:hAnsi="Arial" w:cs="Arial"/>
                <w:color w:val="000000" w:themeColor="text1"/>
                <w:kern w:val="24"/>
                <w:sz w:val="16"/>
                <w:szCs w:val="20"/>
              </w:rPr>
              <w:lastRenderedPageBreak/>
              <w:t xml:space="preserve">Component </w:t>
            </w:r>
            <w:r>
              <w:rPr>
                <w:rFonts w:ascii="Arial" w:eastAsiaTheme="minorEastAsia" w:hAnsi="Arial" w:cs="Arial"/>
                <w:color w:val="000000" w:themeColor="text1"/>
                <w:kern w:val="24"/>
                <w:sz w:val="16"/>
                <w:szCs w:val="20"/>
              </w:rPr>
              <w:t>4</w:t>
            </w:r>
            <w:r w:rsidRPr="003C3497">
              <w:rPr>
                <w:rFonts w:ascii="Arial" w:eastAsiaTheme="minorEastAsia" w:hAnsi="Arial" w:cs="Arial"/>
                <w:color w:val="000000" w:themeColor="text1"/>
                <w:kern w:val="24"/>
                <w:sz w:val="16"/>
                <w:szCs w:val="20"/>
              </w:rPr>
              <w:t xml:space="preserve"> candidate value: {1,2,…,32}</w:t>
            </w:r>
          </w:p>
        </w:tc>
        <w:tc>
          <w:tcPr>
            <w:tcW w:w="348" w:type="pct"/>
            <w:tcBorders>
              <w:top w:val="single" w:sz="4" w:space="0" w:color="auto"/>
              <w:left w:val="single" w:sz="4" w:space="0" w:color="auto"/>
              <w:bottom w:val="single" w:sz="4" w:space="0" w:color="auto"/>
              <w:right w:val="single" w:sz="4" w:space="0" w:color="auto"/>
            </w:tcBorders>
          </w:tcPr>
          <w:p w14:paraId="252EAF70"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lastRenderedPageBreak/>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1BD84A1B"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1310A1A2" w14:textId="77777777" w:rsidR="007630AC" w:rsidRPr="00B32D60"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-3-6</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00158BB6" w14:textId="77777777" w:rsidR="007630AC" w:rsidRPr="002B4C82"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3T3R antenna switching</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559D8003" w14:textId="77777777" w:rsidR="007630AC" w:rsidRPr="000F7A3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of SRS 3T3R antenna switching</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1644C417" w14:textId="77777777" w:rsidR="007630AC" w:rsidRPr="006B1D95"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586" w:type="pct"/>
            <w:tcBorders>
              <w:top w:val="single" w:sz="4" w:space="0" w:color="auto"/>
              <w:left w:val="single" w:sz="4" w:space="0" w:color="auto"/>
              <w:bottom w:val="single" w:sz="4" w:space="0" w:color="auto"/>
              <w:right w:val="single" w:sz="4" w:space="0" w:color="auto"/>
            </w:tcBorders>
          </w:tcPr>
          <w:p w14:paraId="67237507"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SRS 3T3R antenna switching is not supported</w:t>
            </w:r>
          </w:p>
        </w:tc>
        <w:tc>
          <w:tcPr>
            <w:tcW w:w="230" w:type="pct"/>
            <w:tcBorders>
              <w:top w:val="single" w:sz="4" w:space="0" w:color="auto"/>
              <w:left w:val="single" w:sz="4" w:space="0" w:color="auto"/>
              <w:bottom w:val="single" w:sz="4" w:space="0" w:color="auto"/>
              <w:right w:val="single" w:sz="4" w:space="0" w:color="auto"/>
            </w:tcBorders>
          </w:tcPr>
          <w:p w14:paraId="564D831B" w14:textId="77777777" w:rsidR="007630AC" w:rsidRPr="002B4C82"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FS</w:t>
            </w:r>
          </w:p>
        </w:tc>
        <w:tc>
          <w:tcPr>
            <w:tcW w:w="422" w:type="pct"/>
            <w:tcBorders>
              <w:top w:val="single" w:sz="4" w:space="0" w:color="auto"/>
              <w:left w:val="single" w:sz="4" w:space="0" w:color="auto"/>
              <w:bottom w:val="single" w:sz="4" w:space="0" w:color="auto"/>
              <w:right w:val="single" w:sz="4" w:space="0" w:color="auto"/>
            </w:tcBorders>
          </w:tcPr>
          <w:p w14:paraId="76AB7C6B" w14:textId="77777777" w:rsidR="007630AC" w:rsidRPr="00566560"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2BD11E5E"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1086BB9E"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5EBBE83D" w14:textId="77777777" w:rsidTr="00463223">
        <w:trPr>
          <w:trHeight w:val="996"/>
        </w:trPr>
        <w:tc>
          <w:tcPr>
            <w:tcW w:w="277" w:type="pct"/>
            <w:tcBorders>
              <w:top w:val="single" w:sz="4" w:space="0" w:color="auto"/>
              <w:left w:val="single" w:sz="4" w:space="0" w:color="auto"/>
              <w:bottom w:val="single" w:sz="4" w:space="0" w:color="auto"/>
              <w:right w:val="single" w:sz="4" w:space="0" w:color="auto"/>
            </w:tcBorders>
          </w:tcPr>
          <w:p w14:paraId="539FC001"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-3-7</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3295CA2B" w14:textId="77777777" w:rsidR="007630AC"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3C3497">
              <w:rPr>
                <w:rFonts w:ascii="Arial" w:eastAsia="SimSun" w:hAnsi="Arial" w:cs="Arial"/>
                <w:color w:val="000000" w:themeColor="text1"/>
                <w:kern w:val="24"/>
                <w:sz w:val="16"/>
                <w:szCs w:val="20"/>
              </w:rPr>
              <w:t xml:space="preserve">Maximum 2 SP and 1 periodic SRS sets for </w:t>
            </w:r>
            <w:r>
              <w:rPr>
                <w:rFonts w:ascii="Arial" w:eastAsia="SimSun" w:hAnsi="Arial" w:cs="Arial"/>
                <w:color w:val="000000" w:themeColor="text1"/>
                <w:kern w:val="24"/>
                <w:sz w:val="16"/>
                <w:szCs w:val="20"/>
              </w:rPr>
              <w:t>3</w:t>
            </w:r>
            <w:r w:rsidRPr="003C3497">
              <w:rPr>
                <w:rFonts w:ascii="Arial" w:eastAsia="SimSun" w:hAnsi="Arial" w:cs="Arial"/>
                <w:color w:val="000000" w:themeColor="text1"/>
                <w:kern w:val="24"/>
                <w:sz w:val="16"/>
                <w:szCs w:val="20"/>
              </w:rPr>
              <w:t>T</w:t>
            </w:r>
            <w:r>
              <w:rPr>
                <w:rFonts w:ascii="Arial" w:eastAsia="SimSun" w:hAnsi="Arial" w:cs="Arial"/>
                <w:color w:val="000000" w:themeColor="text1"/>
                <w:kern w:val="24"/>
                <w:sz w:val="16"/>
                <w:szCs w:val="20"/>
              </w:rPr>
              <w:t>6</w:t>
            </w:r>
            <w:r w:rsidRPr="003C3497">
              <w:rPr>
                <w:rFonts w:ascii="Arial" w:eastAsia="SimSun" w:hAnsi="Arial" w:cs="Arial"/>
                <w:color w:val="000000" w:themeColor="text1"/>
                <w:kern w:val="24"/>
                <w:sz w:val="16"/>
                <w:szCs w:val="20"/>
              </w:rPr>
              <w:t>R antenna switching</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3779AB5D" w14:textId="77777777" w:rsidR="007630AC"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3C3497">
              <w:rPr>
                <w:rFonts w:ascii="Arial" w:eastAsia="SimSun" w:hAnsi="Arial" w:cs="Arial"/>
                <w:color w:val="000000" w:themeColor="text1"/>
                <w:kern w:val="24"/>
                <w:sz w:val="16"/>
                <w:szCs w:val="20"/>
              </w:rPr>
              <w:t xml:space="preserve">Support of maximum 2 SP SRS resource sets and maximum 1 periodic SRS resource set for </w:t>
            </w:r>
            <w:r>
              <w:rPr>
                <w:rFonts w:ascii="Arial" w:eastAsia="SimSun" w:hAnsi="Arial" w:cs="Arial"/>
                <w:color w:val="000000" w:themeColor="text1"/>
                <w:kern w:val="24"/>
                <w:sz w:val="16"/>
                <w:szCs w:val="20"/>
              </w:rPr>
              <w:t>3</w:t>
            </w:r>
            <w:r w:rsidRPr="003C3497">
              <w:rPr>
                <w:rFonts w:ascii="Arial" w:eastAsia="SimSun" w:hAnsi="Arial" w:cs="Arial"/>
                <w:color w:val="000000" w:themeColor="text1"/>
                <w:kern w:val="24"/>
                <w:sz w:val="16"/>
                <w:szCs w:val="20"/>
              </w:rPr>
              <w:t>T</w:t>
            </w:r>
            <w:r>
              <w:rPr>
                <w:rFonts w:ascii="Arial" w:eastAsia="SimSun" w:hAnsi="Arial" w:cs="Arial"/>
                <w:color w:val="000000" w:themeColor="text1"/>
                <w:kern w:val="24"/>
                <w:sz w:val="16"/>
                <w:szCs w:val="20"/>
              </w:rPr>
              <w:t>6</w:t>
            </w:r>
            <w:r w:rsidRPr="003C3497">
              <w:rPr>
                <w:rFonts w:ascii="Arial" w:eastAsia="SimSun" w:hAnsi="Arial" w:cs="Arial"/>
                <w:color w:val="000000" w:themeColor="text1"/>
                <w:kern w:val="24"/>
                <w:sz w:val="16"/>
                <w:szCs w:val="20"/>
              </w:rPr>
              <w:t>R antenna switching</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1AFDD29" w14:textId="77777777" w:rsidR="007630AC" w:rsidRPr="003C3497"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-3-5</w:t>
            </w:r>
          </w:p>
        </w:tc>
        <w:tc>
          <w:tcPr>
            <w:tcW w:w="586" w:type="pct"/>
            <w:tcBorders>
              <w:top w:val="single" w:sz="4" w:space="0" w:color="auto"/>
              <w:left w:val="single" w:sz="4" w:space="0" w:color="auto"/>
              <w:bottom w:val="single" w:sz="4" w:space="0" w:color="auto"/>
              <w:right w:val="single" w:sz="4" w:space="0" w:color="auto"/>
            </w:tcBorders>
          </w:tcPr>
          <w:p w14:paraId="62C44795"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3C3497">
              <w:rPr>
                <w:rFonts w:ascii="Arial" w:eastAsiaTheme="minorEastAsia" w:hAnsi="Arial" w:cs="Arial"/>
                <w:color w:val="000000" w:themeColor="text1"/>
                <w:kern w:val="24"/>
                <w:sz w:val="16"/>
                <w:szCs w:val="20"/>
              </w:rPr>
              <w:t>Maximum one SRS resource set for periodic SRS and maximum one SRS resource set for semi-persistent SRS is supported</w:t>
            </w:r>
          </w:p>
        </w:tc>
        <w:tc>
          <w:tcPr>
            <w:tcW w:w="230" w:type="pct"/>
            <w:tcBorders>
              <w:top w:val="single" w:sz="4" w:space="0" w:color="auto"/>
              <w:left w:val="single" w:sz="4" w:space="0" w:color="auto"/>
              <w:bottom w:val="single" w:sz="4" w:space="0" w:color="auto"/>
              <w:right w:val="single" w:sz="4" w:space="0" w:color="auto"/>
            </w:tcBorders>
          </w:tcPr>
          <w:p w14:paraId="1EFB093B" w14:textId="77777777" w:rsidR="007630AC" w:rsidRPr="0053585A"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w:t>
            </w:r>
          </w:p>
        </w:tc>
        <w:tc>
          <w:tcPr>
            <w:tcW w:w="422" w:type="pct"/>
            <w:tcBorders>
              <w:top w:val="single" w:sz="4" w:space="0" w:color="auto"/>
              <w:left w:val="single" w:sz="4" w:space="0" w:color="auto"/>
              <w:bottom w:val="single" w:sz="4" w:space="0" w:color="auto"/>
              <w:right w:val="single" w:sz="4" w:space="0" w:color="auto"/>
            </w:tcBorders>
          </w:tcPr>
          <w:p w14:paraId="1F9DD7B4"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0568E1DF" w14:textId="77777777" w:rsidR="007630AC"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3C3497">
              <w:rPr>
                <w:rFonts w:ascii="Arial" w:eastAsia="SimSun" w:hAnsi="Arial" w:cs="Arial"/>
                <w:color w:val="000000" w:themeColor="text1"/>
                <w:kern w:val="24"/>
                <w:sz w:val="16"/>
                <w:szCs w:val="20"/>
              </w:rPr>
              <w:t>Note: The two SP-SRS resource sets are not activated at the same time</w:t>
            </w:r>
          </w:p>
        </w:tc>
        <w:tc>
          <w:tcPr>
            <w:tcW w:w="348" w:type="pct"/>
            <w:tcBorders>
              <w:top w:val="single" w:sz="4" w:space="0" w:color="auto"/>
              <w:left w:val="single" w:sz="4" w:space="0" w:color="auto"/>
              <w:bottom w:val="single" w:sz="4" w:space="0" w:color="auto"/>
              <w:right w:val="single" w:sz="4" w:space="0" w:color="auto"/>
            </w:tcBorders>
          </w:tcPr>
          <w:p w14:paraId="23ADD472"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bl>
    <w:p w14:paraId="69C9494B" w14:textId="59504AEA" w:rsidR="007630AC" w:rsidRPr="00863C1D" w:rsidRDefault="007630AC" w:rsidP="00863C1D">
      <w:pPr>
        <w:pStyle w:val="0Maintext"/>
        <w:spacing w:after="240" w:afterAutospacing="0"/>
        <w:contextualSpacing/>
        <w:rPr>
          <w:lang w:eastAsia="ko-KR"/>
        </w:rPr>
      </w:pPr>
    </w:p>
    <w:p w14:paraId="7856D3E3" w14:textId="77777777" w:rsidR="00863C1D" w:rsidRPr="00863C1D" w:rsidRDefault="00863C1D" w:rsidP="00863C1D">
      <w:pPr>
        <w:pStyle w:val="0Maintext"/>
        <w:spacing w:after="240" w:afterAutospacing="0"/>
        <w:contextualSpacing/>
        <w:rPr>
          <w:lang w:eastAsia="ko-KR"/>
        </w:rPr>
      </w:pPr>
    </w:p>
    <w:p w14:paraId="4DE38C07" w14:textId="77777777" w:rsidR="007630AC" w:rsidRDefault="007630AC" w:rsidP="007630AC">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6</w:t>
      </w:r>
      <w:r>
        <w:rPr>
          <w:rFonts w:hint="eastAsia"/>
          <w:lang w:val="en-US" w:eastAsia="ko-KR"/>
        </w:rPr>
        <w:t xml:space="preserve">. </w:t>
      </w:r>
      <w:r>
        <w:rPr>
          <w:lang w:val="en-US" w:eastAsia="ko-KR"/>
        </w:rPr>
        <w:t>Support the following list of UE capabilities for Rel-19 asymmetric MTRP.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
        <w:gridCol w:w="1527"/>
        <w:gridCol w:w="3156"/>
        <w:gridCol w:w="1072"/>
        <w:gridCol w:w="1636"/>
        <w:gridCol w:w="642"/>
        <w:gridCol w:w="1177"/>
        <w:gridCol w:w="2994"/>
        <w:gridCol w:w="972"/>
      </w:tblGrid>
      <w:tr w:rsidR="007630AC" w:rsidRPr="00437650" w14:paraId="148837F8"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2D7FC18F" w14:textId="77777777" w:rsidR="007630AC" w:rsidRPr="00672BF2" w:rsidRDefault="007630AC" w:rsidP="00463223">
            <w:pPr>
              <w:pStyle w:val="af8"/>
              <w:wordWrap w:val="0"/>
              <w:spacing w:before="0" w:beforeAutospacing="0" w:after="0" w:afterAutospacing="0" w:line="240" w:lineRule="auto"/>
              <w:rPr>
                <w:rFonts w:ascii="Arial" w:eastAsiaTheme="minorEastAsia" w:hAnsi="Arial" w:cs="Arial"/>
                <w:bCs/>
                <w:color w:val="000000" w:themeColor="text1"/>
                <w:kern w:val="24"/>
                <w:sz w:val="16"/>
                <w:szCs w:val="20"/>
              </w:rPr>
            </w:pPr>
            <w:r w:rsidRPr="00672BF2">
              <w:rPr>
                <w:rFonts w:ascii="Arial" w:eastAsiaTheme="minorEastAsia" w:hAnsi="Arial" w:cs="Arial" w:hint="eastAsia"/>
                <w:bCs/>
                <w:color w:val="000000" w:themeColor="text1"/>
                <w:kern w:val="24"/>
                <w:sz w:val="16"/>
                <w:szCs w:val="20"/>
              </w:rPr>
              <w:t>I</w:t>
            </w:r>
            <w:r w:rsidRPr="00672BF2">
              <w:rPr>
                <w:rFonts w:ascii="Arial" w:eastAsiaTheme="minorEastAsia" w:hAnsi="Arial" w:cs="Arial"/>
                <w:bCs/>
                <w:color w:val="000000" w:themeColor="text1"/>
                <w:kern w:val="24"/>
                <w:sz w:val="16"/>
                <w:szCs w:val="20"/>
              </w:rPr>
              <w:t>ndex</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9315CB3"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Feature group</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15BDF906"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Components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34072549"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Prerequisite FGs</w:t>
            </w:r>
          </w:p>
        </w:tc>
        <w:tc>
          <w:tcPr>
            <w:tcW w:w="586" w:type="pct"/>
            <w:tcBorders>
              <w:top w:val="single" w:sz="4" w:space="0" w:color="auto"/>
              <w:left w:val="single" w:sz="4" w:space="0" w:color="auto"/>
              <w:bottom w:val="single" w:sz="4" w:space="0" w:color="auto"/>
              <w:right w:val="single" w:sz="4" w:space="0" w:color="auto"/>
            </w:tcBorders>
          </w:tcPr>
          <w:p w14:paraId="112E2DA6"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Consequence if the feature is not supported by the UE</w:t>
            </w:r>
          </w:p>
        </w:tc>
        <w:tc>
          <w:tcPr>
            <w:tcW w:w="230" w:type="pct"/>
            <w:tcBorders>
              <w:top w:val="single" w:sz="4" w:space="0" w:color="auto"/>
              <w:left w:val="single" w:sz="4" w:space="0" w:color="auto"/>
              <w:bottom w:val="single" w:sz="4" w:space="0" w:color="auto"/>
              <w:right w:val="single" w:sz="4" w:space="0" w:color="auto"/>
            </w:tcBorders>
          </w:tcPr>
          <w:p w14:paraId="339A01C3"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Type</w:t>
            </w:r>
          </w:p>
        </w:tc>
        <w:tc>
          <w:tcPr>
            <w:tcW w:w="422" w:type="pct"/>
            <w:tcBorders>
              <w:top w:val="single" w:sz="4" w:space="0" w:color="auto"/>
              <w:left w:val="single" w:sz="4" w:space="0" w:color="auto"/>
              <w:bottom w:val="single" w:sz="4" w:space="0" w:color="auto"/>
              <w:right w:val="single" w:sz="4" w:space="0" w:color="auto"/>
            </w:tcBorders>
          </w:tcPr>
          <w:p w14:paraId="3642621E"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Need of FR1/FR2 differentiation</w:t>
            </w:r>
          </w:p>
        </w:tc>
        <w:tc>
          <w:tcPr>
            <w:tcW w:w="1073" w:type="pct"/>
            <w:tcBorders>
              <w:top w:val="single" w:sz="4" w:space="0" w:color="auto"/>
              <w:left w:val="single" w:sz="4" w:space="0" w:color="auto"/>
              <w:bottom w:val="single" w:sz="4" w:space="0" w:color="auto"/>
              <w:right w:val="single" w:sz="4" w:space="0" w:color="auto"/>
            </w:tcBorders>
          </w:tcPr>
          <w:p w14:paraId="2BBAEF4B"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Note</w:t>
            </w:r>
          </w:p>
        </w:tc>
        <w:tc>
          <w:tcPr>
            <w:tcW w:w="348" w:type="pct"/>
            <w:tcBorders>
              <w:top w:val="single" w:sz="4" w:space="0" w:color="auto"/>
              <w:left w:val="single" w:sz="4" w:space="0" w:color="auto"/>
              <w:bottom w:val="single" w:sz="4" w:space="0" w:color="auto"/>
              <w:right w:val="single" w:sz="4" w:space="0" w:color="auto"/>
            </w:tcBorders>
          </w:tcPr>
          <w:p w14:paraId="3D7AD448"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Mandatory</w:t>
            </w:r>
          </w:p>
          <w:p w14:paraId="2C2EA54D" w14:textId="77777777" w:rsidR="007630AC" w:rsidRPr="00672BF2" w:rsidRDefault="007630AC" w:rsidP="00463223">
            <w:pPr>
              <w:pStyle w:val="af8"/>
              <w:wordWrap w:val="0"/>
              <w:spacing w:before="0" w:beforeAutospacing="0" w:after="0" w:afterAutospacing="0" w:line="240" w:lineRule="auto"/>
              <w:rPr>
                <w:rFonts w:ascii="Arial" w:eastAsia="SimSun" w:hAnsi="Arial" w:cs="Arial"/>
                <w:bCs/>
                <w:color w:val="000000" w:themeColor="text1"/>
                <w:kern w:val="24"/>
                <w:sz w:val="16"/>
                <w:szCs w:val="20"/>
              </w:rPr>
            </w:pPr>
            <w:r w:rsidRPr="00672BF2">
              <w:rPr>
                <w:rFonts w:ascii="Arial" w:eastAsia="SimSun" w:hAnsi="Arial" w:cs="Arial"/>
                <w:bCs/>
                <w:color w:val="000000" w:themeColor="text1"/>
                <w:kern w:val="24"/>
                <w:sz w:val="16"/>
                <w:szCs w:val="20"/>
              </w:rPr>
              <w:t>/Optional</w:t>
            </w:r>
          </w:p>
        </w:tc>
      </w:tr>
      <w:tr w:rsidR="007630AC" w:rsidRPr="00437650" w14:paraId="59232EAC"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48D7D306"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-4-1</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1AC77449" w14:textId="77777777" w:rsidR="007630AC" w:rsidRPr="004C07E5"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athloss offset with joint DL/UL TCI(s)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70C4C598" w14:textId="77777777" w:rsidR="007630AC" w:rsidRPr="004E51B6"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 Pathloss offset for joint DL/UL TCI(s)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7DD5772" w14:textId="77777777" w:rsidR="007630AC" w:rsidRPr="00373FF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3-1-1 and/or 40-1-1</w:t>
            </w:r>
          </w:p>
        </w:tc>
        <w:tc>
          <w:tcPr>
            <w:tcW w:w="586" w:type="pct"/>
            <w:tcBorders>
              <w:top w:val="single" w:sz="4" w:space="0" w:color="auto"/>
              <w:left w:val="single" w:sz="4" w:space="0" w:color="auto"/>
              <w:bottom w:val="single" w:sz="4" w:space="0" w:color="auto"/>
              <w:right w:val="single" w:sz="4" w:space="0" w:color="auto"/>
            </w:tcBorders>
          </w:tcPr>
          <w:p w14:paraId="11709ABE" w14:textId="77777777" w:rsidR="007630AC" w:rsidRPr="001775D5"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Pathloss offset for joint DL/UL TCI(s) is not supported</w:t>
            </w:r>
          </w:p>
        </w:tc>
        <w:tc>
          <w:tcPr>
            <w:tcW w:w="230" w:type="pct"/>
            <w:tcBorders>
              <w:top w:val="single" w:sz="4" w:space="0" w:color="auto"/>
              <w:left w:val="single" w:sz="4" w:space="0" w:color="auto"/>
              <w:bottom w:val="single" w:sz="4" w:space="0" w:color="auto"/>
              <w:right w:val="single" w:sz="4" w:space="0" w:color="auto"/>
            </w:tcBorders>
          </w:tcPr>
          <w:p w14:paraId="27ED14D6" w14:textId="77777777" w:rsidR="007630AC" w:rsidRPr="00392C24"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4D4516DB" w14:textId="77777777" w:rsidR="007630AC" w:rsidRPr="004E51B6"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F</w:t>
            </w:r>
            <w:r>
              <w:rPr>
                <w:rFonts w:ascii="Arial" w:eastAsiaTheme="minorEastAsia" w:hAnsi="Arial" w:cs="Arial"/>
                <w:color w:val="000000" w:themeColor="text1"/>
                <w:kern w:val="24"/>
                <w:sz w:val="16"/>
                <w:szCs w:val="20"/>
              </w:rPr>
              <w:t>R1 only</w:t>
            </w:r>
          </w:p>
        </w:tc>
        <w:tc>
          <w:tcPr>
            <w:tcW w:w="1073" w:type="pct"/>
            <w:tcBorders>
              <w:top w:val="single" w:sz="4" w:space="0" w:color="auto"/>
              <w:left w:val="single" w:sz="4" w:space="0" w:color="auto"/>
              <w:bottom w:val="single" w:sz="4" w:space="0" w:color="auto"/>
              <w:right w:val="single" w:sz="4" w:space="0" w:color="auto"/>
            </w:tcBorders>
          </w:tcPr>
          <w:p w14:paraId="6E8AA37A"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57AE69F1"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018F6018"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35C25A72"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-4-2</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7C1498B5"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athloss offset for separate UL TCI(s)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3D335B07" w14:textId="77777777" w:rsidR="007630AC" w:rsidRPr="004E51B6"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 Pathloss offset for separate UL TCI(s)</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637FE5F" w14:textId="77777777" w:rsidR="007630AC" w:rsidRPr="00373FF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3-10-1 and/or 40-1-2</w:t>
            </w:r>
          </w:p>
        </w:tc>
        <w:tc>
          <w:tcPr>
            <w:tcW w:w="586" w:type="pct"/>
            <w:tcBorders>
              <w:top w:val="single" w:sz="4" w:space="0" w:color="auto"/>
              <w:left w:val="single" w:sz="4" w:space="0" w:color="auto"/>
              <w:bottom w:val="single" w:sz="4" w:space="0" w:color="auto"/>
              <w:right w:val="single" w:sz="4" w:space="0" w:color="auto"/>
            </w:tcBorders>
          </w:tcPr>
          <w:p w14:paraId="5D2672C1"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Pathloss offset for separate UL TCI(s) is not supported</w:t>
            </w:r>
          </w:p>
        </w:tc>
        <w:tc>
          <w:tcPr>
            <w:tcW w:w="230" w:type="pct"/>
            <w:tcBorders>
              <w:top w:val="single" w:sz="4" w:space="0" w:color="auto"/>
              <w:left w:val="single" w:sz="4" w:space="0" w:color="auto"/>
              <w:bottom w:val="single" w:sz="4" w:space="0" w:color="auto"/>
              <w:right w:val="single" w:sz="4" w:space="0" w:color="auto"/>
            </w:tcBorders>
          </w:tcPr>
          <w:p w14:paraId="270D33DA"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422" w:type="pct"/>
            <w:tcBorders>
              <w:top w:val="single" w:sz="4" w:space="0" w:color="auto"/>
              <w:left w:val="single" w:sz="4" w:space="0" w:color="auto"/>
              <w:bottom w:val="single" w:sz="4" w:space="0" w:color="auto"/>
              <w:right w:val="single" w:sz="4" w:space="0" w:color="auto"/>
            </w:tcBorders>
          </w:tcPr>
          <w:p w14:paraId="408AEE96"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2CEFD9C5"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088215EA"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06DA6F8F"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74662107"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-4-3</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0D0DFF1C"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Two </w:t>
            </w: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CLPC adjustment states separate from PUSCH</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D009409" w14:textId="77777777" w:rsidR="007630AC" w:rsidRPr="005269E1"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up to two SRS CLPC adjustment states separate from PUSCH</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A3C0652"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586" w:type="pct"/>
            <w:tcBorders>
              <w:top w:val="single" w:sz="4" w:space="0" w:color="auto"/>
              <w:left w:val="single" w:sz="4" w:space="0" w:color="auto"/>
              <w:bottom w:val="single" w:sz="4" w:space="0" w:color="auto"/>
              <w:right w:val="single" w:sz="4" w:space="0" w:color="auto"/>
            </w:tcBorders>
          </w:tcPr>
          <w:p w14:paraId="7BCB44BD"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 xml:space="preserve">Two </w:t>
            </w: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CLPC adjustment states separate from PUSCH is not supported</w:t>
            </w:r>
          </w:p>
        </w:tc>
        <w:tc>
          <w:tcPr>
            <w:tcW w:w="230" w:type="pct"/>
            <w:tcBorders>
              <w:top w:val="single" w:sz="4" w:space="0" w:color="auto"/>
              <w:left w:val="single" w:sz="4" w:space="0" w:color="auto"/>
              <w:bottom w:val="single" w:sz="4" w:space="0" w:color="auto"/>
              <w:right w:val="single" w:sz="4" w:space="0" w:color="auto"/>
            </w:tcBorders>
          </w:tcPr>
          <w:p w14:paraId="4018F568" w14:textId="77777777" w:rsidR="007630AC" w:rsidRPr="00F306F5"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188B5C3E" w14:textId="77777777" w:rsidR="007630AC" w:rsidRPr="0054195A"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355E789C"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0445DA75"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4B7F88DA"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04F66525"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-4-4</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7B92E5A6"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T</w:t>
            </w:r>
            <w:r>
              <w:rPr>
                <w:rFonts w:ascii="Arial" w:eastAsiaTheme="minorEastAsia" w:hAnsi="Arial" w:cs="Arial"/>
                <w:color w:val="000000" w:themeColor="text1"/>
                <w:kern w:val="24"/>
                <w:sz w:val="16"/>
                <w:szCs w:val="20"/>
              </w:rPr>
              <w:t>wo TA enhancements for asymmetric MTRP</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D810DC3"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two TA without restriction of multi-DCI based multi-TRP operation in asymmetric MTRP</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6AF9C070"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586" w:type="pct"/>
            <w:tcBorders>
              <w:top w:val="single" w:sz="4" w:space="0" w:color="auto"/>
              <w:left w:val="single" w:sz="4" w:space="0" w:color="auto"/>
              <w:bottom w:val="single" w:sz="4" w:space="0" w:color="auto"/>
              <w:right w:val="single" w:sz="4" w:space="0" w:color="auto"/>
            </w:tcBorders>
          </w:tcPr>
          <w:p w14:paraId="0A587749"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T</w:t>
            </w:r>
            <w:r>
              <w:rPr>
                <w:rFonts w:ascii="Arial" w:eastAsiaTheme="minorEastAsia" w:hAnsi="Arial" w:cs="Arial"/>
                <w:color w:val="000000" w:themeColor="text1"/>
                <w:kern w:val="24"/>
                <w:sz w:val="16"/>
                <w:szCs w:val="20"/>
              </w:rPr>
              <w:t>wo TA enhancements for asymmetric MTRP is not supported</w:t>
            </w:r>
          </w:p>
        </w:tc>
        <w:tc>
          <w:tcPr>
            <w:tcW w:w="230" w:type="pct"/>
            <w:tcBorders>
              <w:top w:val="single" w:sz="4" w:space="0" w:color="auto"/>
              <w:left w:val="single" w:sz="4" w:space="0" w:color="auto"/>
              <w:bottom w:val="single" w:sz="4" w:space="0" w:color="auto"/>
              <w:right w:val="single" w:sz="4" w:space="0" w:color="auto"/>
            </w:tcBorders>
          </w:tcPr>
          <w:p w14:paraId="7EE4E2E3" w14:textId="77777777" w:rsidR="007630AC" w:rsidRPr="009A48E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2DE12796" w14:textId="77777777" w:rsidR="007630AC" w:rsidRPr="0054195A"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31B8688E"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0A8FD8DF"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15098936" w14:textId="77777777" w:rsidTr="00463223">
        <w:trPr>
          <w:trHeight w:val="20"/>
        </w:trPr>
        <w:tc>
          <w:tcPr>
            <w:tcW w:w="277" w:type="pct"/>
            <w:tcBorders>
              <w:top w:val="single" w:sz="4" w:space="0" w:color="auto"/>
              <w:left w:val="single" w:sz="4" w:space="0" w:color="auto"/>
              <w:bottom w:val="single" w:sz="4" w:space="0" w:color="auto"/>
              <w:right w:val="single" w:sz="4" w:space="0" w:color="auto"/>
            </w:tcBorders>
          </w:tcPr>
          <w:p w14:paraId="76B1E29E" w14:textId="77777777" w:rsidR="007630AC" w:rsidRPr="00B32D60"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-4-5</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214FB5EB"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A</w:t>
            </w:r>
            <w:r w:rsidRPr="00566560">
              <w:rPr>
                <w:rFonts w:ascii="Arial" w:eastAsia="SimSun" w:hAnsi="Arial" w:cs="Arial"/>
                <w:color w:val="000000" w:themeColor="text1"/>
                <w:kern w:val="24"/>
                <w:sz w:val="16"/>
                <w:szCs w:val="20"/>
              </w:rPr>
              <w:t>pplying PL offset on PDCCH-order</w:t>
            </w:r>
            <w:r>
              <w:rPr>
                <w:rFonts w:ascii="Arial" w:eastAsia="SimSun" w:hAnsi="Arial" w:cs="Arial"/>
                <w:color w:val="000000" w:themeColor="text1"/>
                <w:kern w:val="24"/>
                <w:sz w:val="16"/>
                <w:szCs w:val="20"/>
              </w:rPr>
              <w:t xml:space="preserve"> triggered </w:t>
            </w:r>
            <w:r w:rsidRPr="00566560">
              <w:rPr>
                <w:rFonts w:ascii="Arial" w:eastAsia="SimSun" w:hAnsi="Arial" w:cs="Arial"/>
                <w:color w:val="000000" w:themeColor="text1"/>
                <w:kern w:val="24"/>
                <w:sz w:val="16"/>
                <w:szCs w:val="20"/>
              </w:rPr>
              <w:t>PRACH towards a UL TRP</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0A02CF37" w14:textId="77777777" w:rsidR="007630AC" w:rsidRPr="000F7A3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applying PL offset on PDCCH-order triggered PRACH towards a UL TRP</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8D43877" w14:textId="77777777" w:rsidR="007630AC" w:rsidRPr="006B1D95"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-4-1 and/or X-4-2</w:t>
            </w:r>
          </w:p>
        </w:tc>
        <w:tc>
          <w:tcPr>
            <w:tcW w:w="586" w:type="pct"/>
            <w:tcBorders>
              <w:top w:val="single" w:sz="4" w:space="0" w:color="auto"/>
              <w:left w:val="single" w:sz="4" w:space="0" w:color="auto"/>
              <w:bottom w:val="single" w:sz="4" w:space="0" w:color="auto"/>
              <w:right w:val="single" w:sz="4" w:space="0" w:color="auto"/>
            </w:tcBorders>
          </w:tcPr>
          <w:p w14:paraId="7086EBA5"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Applying PL offset on PDCCH-order triggered PRACH towards a UL TRP is not supported</w:t>
            </w:r>
          </w:p>
        </w:tc>
        <w:tc>
          <w:tcPr>
            <w:tcW w:w="230" w:type="pct"/>
            <w:tcBorders>
              <w:top w:val="single" w:sz="4" w:space="0" w:color="auto"/>
              <w:left w:val="single" w:sz="4" w:space="0" w:color="auto"/>
              <w:bottom w:val="single" w:sz="4" w:space="0" w:color="auto"/>
              <w:right w:val="single" w:sz="4" w:space="0" w:color="auto"/>
            </w:tcBorders>
          </w:tcPr>
          <w:p w14:paraId="030AFE8C"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57D40006" w14:textId="77777777" w:rsidR="007630AC" w:rsidRPr="00566560"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sidRPr="00065C5A">
              <w:rPr>
                <w:rFonts w:ascii="Arial" w:eastAsia="SimSun" w:hAnsi="Arial" w:cs="Arial" w:hint="eastAsia"/>
                <w:color w:val="000000" w:themeColor="text1"/>
                <w:kern w:val="24"/>
                <w:sz w:val="16"/>
                <w:szCs w:val="20"/>
              </w:rPr>
              <w:t>FR</w:t>
            </w:r>
            <w:r>
              <w:rPr>
                <w:rFonts w:ascii="Arial" w:eastAsia="SimSun" w:hAnsi="Arial" w:cs="Arial"/>
                <w:color w:val="000000" w:themeColor="text1"/>
                <w:kern w:val="24"/>
                <w:sz w:val="16"/>
                <w:szCs w:val="20"/>
              </w:rPr>
              <w:t>1</w:t>
            </w:r>
            <w:r w:rsidRPr="00065C5A">
              <w:rPr>
                <w:rFonts w:ascii="Arial" w:eastAsia="SimSun" w:hAnsi="Arial" w:cs="Arial" w:hint="eastAsia"/>
                <w:color w:val="000000" w:themeColor="text1"/>
                <w:kern w:val="24"/>
                <w:sz w:val="16"/>
                <w:szCs w:val="20"/>
              </w:rPr>
              <w:t xml:space="preserve"> only</w:t>
            </w:r>
          </w:p>
        </w:tc>
        <w:tc>
          <w:tcPr>
            <w:tcW w:w="1073" w:type="pct"/>
            <w:tcBorders>
              <w:top w:val="single" w:sz="4" w:space="0" w:color="auto"/>
              <w:left w:val="single" w:sz="4" w:space="0" w:color="auto"/>
              <w:bottom w:val="single" w:sz="4" w:space="0" w:color="auto"/>
              <w:right w:val="single" w:sz="4" w:space="0" w:color="auto"/>
            </w:tcBorders>
          </w:tcPr>
          <w:p w14:paraId="7B11C4BD"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73B58057"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24B2FD51" w14:textId="77777777" w:rsidTr="00463223">
        <w:trPr>
          <w:trHeight w:val="996"/>
        </w:trPr>
        <w:tc>
          <w:tcPr>
            <w:tcW w:w="277" w:type="pct"/>
            <w:tcBorders>
              <w:top w:val="single" w:sz="4" w:space="0" w:color="auto"/>
              <w:left w:val="single" w:sz="4" w:space="0" w:color="auto"/>
              <w:bottom w:val="single" w:sz="4" w:space="0" w:color="auto"/>
              <w:right w:val="single" w:sz="4" w:space="0" w:color="auto"/>
            </w:tcBorders>
          </w:tcPr>
          <w:p w14:paraId="29E19CFB"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lastRenderedPageBreak/>
              <w:t>X</w:t>
            </w:r>
            <w:r>
              <w:rPr>
                <w:rFonts w:ascii="Arial" w:eastAsiaTheme="minorEastAsia" w:hAnsi="Arial" w:cs="Arial"/>
                <w:color w:val="000000" w:themeColor="text1"/>
                <w:kern w:val="24"/>
                <w:sz w:val="16"/>
                <w:szCs w:val="20"/>
              </w:rPr>
              <w:t>-4-6</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4F502425" w14:textId="77777777" w:rsidR="007630AC"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E</w:t>
            </w:r>
            <w:r w:rsidRPr="00FC076B">
              <w:rPr>
                <w:rFonts w:ascii="Arial" w:eastAsia="SimSun" w:hAnsi="Arial" w:cs="Arial"/>
                <w:color w:val="000000" w:themeColor="text1"/>
                <w:kern w:val="24"/>
                <w:sz w:val="16"/>
                <w:szCs w:val="20"/>
              </w:rPr>
              <w:t>xtended value range</w:t>
            </w:r>
            <w:r>
              <w:rPr>
                <w:rFonts w:ascii="Arial" w:eastAsia="SimSun" w:hAnsi="Arial" w:cs="Arial"/>
                <w:color w:val="000000" w:themeColor="text1"/>
                <w:kern w:val="24"/>
                <w:sz w:val="16"/>
                <w:szCs w:val="20"/>
              </w:rPr>
              <w:t xml:space="preserve"> of starting bit of blocks in DCI format 2_3</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50878CE9" w14:textId="77777777" w:rsidR="007630AC"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Support of extended value range of starting bit of blocks in DCI format 2_3 from 1~31 to 1~45</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7B35AEF1"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586" w:type="pct"/>
            <w:tcBorders>
              <w:top w:val="single" w:sz="4" w:space="0" w:color="auto"/>
              <w:left w:val="single" w:sz="4" w:space="0" w:color="auto"/>
              <w:bottom w:val="single" w:sz="4" w:space="0" w:color="auto"/>
              <w:right w:val="single" w:sz="4" w:space="0" w:color="auto"/>
            </w:tcBorders>
          </w:tcPr>
          <w:p w14:paraId="55854DC2"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Extended value range of starting bit of blocks in DCI format 2_3 is not supported</w:t>
            </w:r>
          </w:p>
        </w:tc>
        <w:tc>
          <w:tcPr>
            <w:tcW w:w="230" w:type="pct"/>
            <w:tcBorders>
              <w:top w:val="single" w:sz="4" w:space="0" w:color="auto"/>
              <w:left w:val="single" w:sz="4" w:space="0" w:color="auto"/>
              <w:bottom w:val="single" w:sz="4" w:space="0" w:color="auto"/>
              <w:right w:val="single" w:sz="4" w:space="0" w:color="auto"/>
            </w:tcBorders>
          </w:tcPr>
          <w:p w14:paraId="7604EF34" w14:textId="77777777" w:rsidR="007630AC" w:rsidRPr="0053585A"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36599507"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25B70031" w14:textId="77777777" w:rsidR="007630AC"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Note: Extended value range of 1~</w:t>
            </w:r>
            <w:r w:rsidRPr="0017089D">
              <w:rPr>
                <w:rFonts w:ascii="Arial" w:eastAsia="SimSun" w:hAnsi="Arial" w:cs="Arial"/>
                <w:color w:val="000000" w:themeColor="text1"/>
                <w:kern w:val="24"/>
                <w:sz w:val="16"/>
                <w:szCs w:val="20"/>
              </w:rPr>
              <w:t xml:space="preserve">45 can be used for operations in FR1 in shared spectrum or FR2-2 and </w:t>
            </w:r>
            <w:r>
              <w:rPr>
                <w:rFonts w:ascii="Arial" w:eastAsia="SimSun" w:hAnsi="Arial" w:cs="Arial"/>
                <w:color w:val="000000" w:themeColor="text1"/>
                <w:kern w:val="24"/>
                <w:sz w:val="16"/>
                <w:szCs w:val="20"/>
              </w:rPr>
              <w:t>1~</w:t>
            </w:r>
            <w:r w:rsidRPr="0017089D">
              <w:rPr>
                <w:rFonts w:ascii="Arial" w:eastAsia="SimSun" w:hAnsi="Arial" w:cs="Arial"/>
                <w:color w:val="000000" w:themeColor="text1"/>
                <w:kern w:val="24"/>
                <w:sz w:val="16"/>
                <w:szCs w:val="20"/>
              </w:rPr>
              <w:t>43 otherwise</w:t>
            </w:r>
          </w:p>
        </w:tc>
        <w:tc>
          <w:tcPr>
            <w:tcW w:w="348" w:type="pct"/>
            <w:tcBorders>
              <w:top w:val="single" w:sz="4" w:space="0" w:color="auto"/>
              <w:left w:val="single" w:sz="4" w:space="0" w:color="auto"/>
              <w:bottom w:val="single" w:sz="4" w:space="0" w:color="auto"/>
              <w:right w:val="single" w:sz="4" w:space="0" w:color="auto"/>
            </w:tcBorders>
          </w:tcPr>
          <w:p w14:paraId="788F18B0"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6755012A" w14:textId="77777777" w:rsidTr="00463223">
        <w:trPr>
          <w:trHeight w:val="996"/>
        </w:trPr>
        <w:tc>
          <w:tcPr>
            <w:tcW w:w="277" w:type="pct"/>
            <w:tcBorders>
              <w:top w:val="single" w:sz="4" w:space="0" w:color="auto"/>
              <w:left w:val="single" w:sz="4" w:space="0" w:color="auto"/>
              <w:bottom w:val="single" w:sz="4" w:space="0" w:color="auto"/>
              <w:right w:val="single" w:sz="4" w:space="0" w:color="auto"/>
            </w:tcBorders>
          </w:tcPr>
          <w:p w14:paraId="01ACDD21"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-4-7</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5FABE027" w14:textId="77777777" w:rsidR="007630AC"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SRS TPC command field for SRS CLPC adjustment state(s) separate from PUSCH in DCI format 1_1</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5FC3159B" w14:textId="77777777" w:rsidR="007630AC"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Support SRS TPC command field for SRS CLPC adjustment state(s) separate from PUSCH in DCI format 1_1</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5A20B931"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586" w:type="pct"/>
            <w:tcBorders>
              <w:top w:val="single" w:sz="4" w:space="0" w:color="auto"/>
              <w:left w:val="single" w:sz="4" w:space="0" w:color="auto"/>
              <w:bottom w:val="single" w:sz="4" w:space="0" w:color="auto"/>
              <w:right w:val="single" w:sz="4" w:space="0" w:color="auto"/>
            </w:tcBorders>
          </w:tcPr>
          <w:p w14:paraId="346D7D7E"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SRS TPC command field for SRS CLPC adjustment state separate from PUSCH in DCI format 1_1 is not supported</w:t>
            </w:r>
          </w:p>
        </w:tc>
        <w:tc>
          <w:tcPr>
            <w:tcW w:w="230" w:type="pct"/>
            <w:tcBorders>
              <w:top w:val="single" w:sz="4" w:space="0" w:color="auto"/>
              <w:left w:val="single" w:sz="4" w:space="0" w:color="auto"/>
              <w:bottom w:val="single" w:sz="4" w:space="0" w:color="auto"/>
              <w:right w:val="single" w:sz="4" w:space="0" w:color="auto"/>
            </w:tcBorders>
          </w:tcPr>
          <w:p w14:paraId="67742BCE"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6EC1604A"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0B97EAA7" w14:textId="77777777" w:rsidR="007630AC"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5E11AE35"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3B9F729F" w14:textId="77777777" w:rsidTr="00463223">
        <w:trPr>
          <w:trHeight w:val="996"/>
        </w:trPr>
        <w:tc>
          <w:tcPr>
            <w:tcW w:w="277" w:type="pct"/>
            <w:tcBorders>
              <w:top w:val="single" w:sz="4" w:space="0" w:color="auto"/>
              <w:left w:val="single" w:sz="4" w:space="0" w:color="auto"/>
              <w:bottom w:val="single" w:sz="4" w:space="0" w:color="auto"/>
              <w:right w:val="single" w:sz="4" w:space="0" w:color="auto"/>
            </w:tcBorders>
          </w:tcPr>
          <w:p w14:paraId="431AA743"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-4-8</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708F8A9B" w14:textId="77777777" w:rsidR="007630AC" w:rsidRPr="00B32D60"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SRS closed-loop indicator field for one of two separate SRS CLPC adjustment states in DCI format 1_1</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4DC55145" w14:textId="77777777" w:rsidR="007630AC" w:rsidRPr="00FC076B"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Support SRS closed-loop indicator field for one of two separate SRS CLPC adjustment states in DCI format 1_1</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25CBB2BD" w14:textId="77777777" w:rsidR="007630AC" w:rsidRPr="009529DD"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-4-3</w:t>
            </w:r>
          </w:p>
        </w:tc>
        <w:tc>
          <w:tcPr>
            <w:tcW w:w="586" w:type="pct"/>
            <w:tcBorders>
              <w:top w:val="single" w:sz="4" w:space="0" w:color="auto"/>
              <w:left w:val="single" w:sz="4" w:space="0" w:color="auto"/>
              <w:bottom w:val="single" w:sz="4" w:space="0" w:color="auto"/>
              <w:right w:val="single" w:sz="4" w:space="0" w:color="auto"/>
            </w:tcBorders>
          </w:tcPr>
          <w:p w14:paraId="1294BB01" w14:textId="77777777" w:rsidR="007630AC" w:rsidRPr="00FC076B"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SRS closed-loop indicator field for one of two separate SRS CLPC adjustment states in DCI format 1_1 is not supported</w:t>
            </w:r>
          </w:p>
        </w:tc>
        <w:tc>
          <w:tcPr>
            <w:tcW w:w="230" w:type="pct"/>
            <w:tcBorders>
              <w:top w:val="single" w:sz="4" w:space="0" w:color="auto"/>
              <w:left w:val="single" w:sz="4" w:space="0" w:color="auto"/>
              <w:bottom w:val="single" w:sz="4" w:space="0" w:color="auto"/>
              <w:right w:val="single" w:sz="4" w:space="0" w:color="auto"/>
            </w:tcBorders>
          </w:tcPr>
          <w:p w14:paraId="6ED6CDA2"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422" w:type="pct"/>
            <w:tcBorders>
              <w:top w:val="single" w:sz="4" w:space="0" w:color="auto"/>
              <w:left w:val="single" w:sz="4" w:space="0" w:color="auto"/>
              <w:bottom w:val="single" w:sz="4" w:space="0" w:color="auto"/>
              <w:right w:val="single" w:sz="4" w:space="0" w:color="auto"/>
            </w:tcBorders>
          </w:tcPr>
          <w:p w14:paraId="419BA980" w14:textId="77777777" w:rsidR="007630AC"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0BC271D7" w14:textId="77777777" w:rsidR="007630AC" w:rsidRPr="00B32D60"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p>
        </w:tc>
        <w:tc>
          <w:tcPr>
            <w:tcW w:w="348" w:type="pct"/>
            <w:tcBorders>
              <w:top w:val="single" w:sz="4" w:space="0" w:color="auto"/>
              <w:left w:val="single" w:sz="4" w:space="0" w:color="auto"/>
              <w:bottom w:val="single" w:sz="4" w:space="0" w:color="auto"/>
              <w:right w:val="single" w:sz="4" w:space="0" w:color="auto"/>
            </w:tcBorders>
          </w:tcPr>
          <w:p w14:paraId="3D95EC85"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r w:rsidR="007630AC" w:rsidRPr="00437650" w14:paraId="0E14F6C5" w14:textId="77777777" w:rsidTr="00463223">
        <w:trPr>
          <w:trHeight w:val="996"/>
        </w:trPr>
        <w:tc>
          <w:tcPr>
            <w:tcW w:w="277" w:type="pct"/>
            <w:tcBorders>
              <w:top w:val="single" w:sz="4" w:space="0" w:color="auto"/>
              <w:left w:val="single" w:sz="4" w:space="0" w:color="auto"/>
              <w:bottom w:val="single" w:sz="4" w:space="0" w:color="auto"/>
              <w:right w:val="single" w:sz="4" w:space="0" w:color="auto"/>
            </w:tcBorders>
          </w:tcPr>
          <w:p w14:paraId="6EFD2276" w14:textId="77777777" w:rsidR="007630AC" w:rsidRPr="00B32D60"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-4-9</w:t>
            </w:r>
          </w:p>
        </w:tc>
        <w:tc>
          <w:tcPr>
            <w:tcW w:w="547" w:type="pct"/>
            <w:tcBorders>
              <w:top w:val="single" w:sz="4" w:space="0" w:color="auto"/>
              <w:left w:val="single" w:sz="4" w:space="0" w:color="auto"/>
              <w:bottom w:val="single" w:sz="4" w:space="0" w:color="auto"/>
              <w:right w:val="single" w:sz="4" w:space="0" w:color="auto"/>
            </w:tcBorders>
            <w:shd w:val="clear" w:color="auto" w:fill="auto"/>
          </w:tcPr>
          <w:p w14:paraId="00200DDE"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B32D60">
              <w:rPr>
                <w:rFonts w:ascii="Arial" w:eastAsia="SimSun" w:hAnsi="Arial" w:cs="Arial"/>
                <w:color w:val="000000" w:themeColor="text1"/>
                <w:kern w:val="24"/>
                <w:sz w:val="16"/>
                <w:szCs w:val="20"/>
              </w:rPr>
              <w:t>Overlapping UL transmission reduction</w:t>
            </w:r>
            <w:r>
              <w:rPr>
                <w:rFonts w:ascii="Arial" w:eastAsia="SimSun" w:hAnsi="Arial" w:cs="Arial"/>
                <w:color w:val="000000" w:themeColor="text1"/>
                <w:kern w:val="24"/>
                <w:sz w:val="16"/>
                <w:szCs w:val="20"/>
              </w:rPr>
              <w:t xml:space="preserve"> for asymmetric MTRP</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68C0C102"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B32D60">
              <w:rPr>
                <w:rFonts w:ascii="Arial" w:eastAsia="SimSun" w:hAnsi="Arial" w:cs="Arial"/>
                <w:color w:val="000000" w:themeColor="text1"/>
                <w:kern w:val="24"/>
                <w:sz w:val="16"/>
                <w:szCs w:val="20"/>
              </w:rPr>
              <w:t xml:space="preserve">Support of reducing the overlapping duration of the later of the two time-domain overlapping UL transmissions when the UE is not configured with UL STx2P for </w:t>
            </w:r>
            <w:r>
              <w:rPr>
                <w:rFonts w:ascii="Arial" w:eastAsia="SimSun" w:hAnsi="Arial" w:cs="Arial"/>
                <w:color w:val="000000" w:themeColor="text1"/>
                <w:kern w:val="24"/>
                <w:sz w:val="16"/>
                <w:szCs w:val="20"/>
              </w:rPr>
              <w:t>asymmetric MTRP</w:t>
            </w:r>
            <w:r w:rsidRPr="00B32D60">
              <w:rPr>
                <w:rFonts w:ascii="Arial" w:eastAsia="SimSun" w:hAnsi="Arial" w:cs="Arial"/>
                <w:color w:val="000000" w:themeColor="text1"/>
                <w:kern w:val="24"/>
                <w:sz w:val="16"/>
                <w:szCs w:val="20"/>
              </w:rPr>
              <w:t xml:space="preserve"> operation with two TA enhancement</w:t>
            </w:r>
            <w:r>
              <w:rPr>
                <w:rFonts w:ascii="Arial" w:eastAsia="SimSun" w:hAnsi="Arial" w:cs="Arial"/>
                <w:color w:val="000000" w:themeColor="text1"/>
                <w:kern w:val="24"/>
                <w:sz w:val="16"/>
                <w:szCs w:val="20"/>
              </w:rPr>
              <w:t>.</w:t>
            </w:r>
          </w:p>
        </w:tc>
        <w:tc>
          <w:tcPr>
            <w:tcW w:w="384" w:type="pct"/>
            <w:tcBorders>
              <w:top w:val="single" w:sz="4" w:space="0" w:color="auto"/>
              <w:left w:val="single" w:sz="4" w:space="0" w:color="auto"/>
              <w:bottom w:val="single" w:sz="4" w:space="0" w:color="auto"/>
              <w:right w:val="single" w:sz="4" w:space="0" w:color="auto"/>
            </w:tcBorders>
            <w:shd w:val="clear" w:color="auto" w:fill="auto"/>
          </w:tcPr>
          <w:p w14:paraId="45B94EE2"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-4-4</w:t>
            </w:r>
          </w:p>
        </w:tc>
        <w:tc>
          <w:tcPr>
            <w:tcW w:w="586" w:type="pct"/>
            <w:tcBorders>
              <w:top w:val="single" w:sz="4" w:space="0" w:color="auto"/>
              <w:left w:val="single" w:sz="4" w:space="0" w:color="auto"/>
              <w:bottom w:val="single" w:sz="4" w:space="0" w:color="auto"/>
              <w:right w:val="single" w:sz="4" w:space="0" w:color="auto"/>
            </w:tcBorders>
          </w:tcPr>
          <w:p w14:paraId="7113FE34"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B32D60">
              <w:rPr>
                <w:rFonts w:ascii="Arial" w:eastAsia="SimSun" w:hAnsi="Arial" w:cs="Arial"/>
                <w:color w:val="000000" w:themeColor="text1"/>
                <w:kern w:val="24"/>
                <w:sz w:val="16"/>
                <w:szCs w:val="20"/>
              </w:rPr>
              <w:t>Reducing the overlapping duration of the later of the two time-domain overlapping UL transmissions is not supported</w:t>
            </w:r>
            <w:r>
              <w:rPr>
                <w:rFonts w:ascii="Arial" w:eastAsia="SimSun" w:hAnsi="Arial" w:cs="Arial"/>
                <w:color w:val="000000" w:themeColor="text1"/>
                <w:kern w:val="24"/>
                <w:sz w:val="16"/>
                <w:szCs w:val="20"/>
              </w:rPr>
              <w:t>.</w:t>
            </w:r>
          </w:p>
        </w:tc>
        <w:tc>
          <w:tcPr>
            <w:tcW w:w="230" w:type="pct"/>
            <w:tcBorders>
              <w:top w:val="single" w:sz="4" w:space="0" w:color="auto"/>
              <w:left w:val="single" w:sz="4" w:space="0" w:color="auto"/>
              <w:bottom w:val="single" w:sz="4" w:space="0" w:color="auto"/>
              <w:right w:val="single" w:sz="4" w:space="0" w:color="auto"/>
            </w:tcBorders>
          </w:tcPr>
          <w:p w14:paraId="270C0362"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hint="eastAsia"/>
                <w:color w:val="000000" w:themeColor="text1"/>
                <w:kern w:val="24"/>
                <w:sz w:val="16"/>
                <w:szCs w:val="20"/>
              </w:rPr>
              <w:t xml:space="preserve">Per </w:t>
            </w:r>
            <w:r>
              <w:rPr>
                <w:rFonts w:ascii="Arial" w:eastAsia="SimSun" w:hAnsi="Arial" w:cs="Arial"/>
                <w:color w:val="000000" w:themeColor="text1"/>
                <w:kern w:val="24"/>
                <w:sz w:val="16"/>
                <w:szCs w:val="20"/>
              </w:rPr>
              <w:t>band</w:t>
            </w:r>
          </w:p>
        </w:tc>
        <w:tc>
          <w:tcPr>
            <w:tcW w:w="422" w:type="pct"/>
            <w:tcBorders>
              <w:top w:val="single" w:sz="4" w:space="0" w:color="auto"/>
              <w:left w:val="single" w:sz="4" w:space="0" w:color="auto"/>
              <w:bottom w:val="single" w:sz="4" w:space="0" w:color="auto"/>
              <w:right w:val="single" w:sz="4" w:space="0" w:color="auto"/>
            </w:tcBorders>
          </w:tcPr>
          <w:p w14:paraId="12EA8F0F" w14:textId="77777777" w:rsidR="007630AC" w:rsidRPr="00B32D60" w:rsidRDefault="007630AC" w:rsidP="00463223">
            <w:pPr>
              <w:pStyle w:val="af8"/>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1073" w:type="pct"/>
            <w:tcBorders>
              <w:top w:val="single" w:sz="4" w:space="0" w:color="auto"/>
              <w:left w:val="single" w:sz="4" w:space="0" w:color="auto"/>
              <w:bottom w:val="single" w:sz="4" w:space="0" w:color="auto"/>
              <w:right w:val="single" w:sz="4" w:space="0" w:color="auto"/>
            </w:tcBorders>
          </w:tcPr>
          <w:p w14:paraId="4B7EFEBA" w14:textId="77777777" w:rsidR="007630AC" w:rsidRPr="00B32D60"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B32D60">
              <w:rPr>
                <w:rFonts w:ascii="Arial" w:eastAsia="SimSun" w:hAnsi="Arial" w:cs="Arial"/>
                <w:color w:val="000000" w:themeColor="text1"/>
                <w:kern w:val="24"/>
                <w:sz w:val="16"/>
                <w:szCs w:val="20"/>
              </w:rPr>
              <w:t>Note:  If UE does not support this feature, UE does not expect the two UL transmissions associated with different TAGs to overlap (i.e., scheduling restriction is applied to avoid overlap between the two UL transmissions)</w:t>
            </w:r>
          </w:p>
        </w:tc>
        <w:tc>
          <w:tcPr>
            <w:tcW w:w="348" w:type="pct"/>
            <w:tcBorders>
              <w:top w:val="single" w:sz="4" w:space="0" w:color="auto"/>
              <w:left w:val="single" w:sz="4" w:space="0" w:color="auto"/>
              <w:bottom w:val="single" w:sz="4" w:space="0" w:color="auto"/>
              <w:right w:val="single" w:sz="4" w:space="0" w:color="auto"/>
            </w:tcBorders>
          </w:tcPr>
          <w:p w14:paraId="61FEFBF6" w14:textId="77777777" w:rsidR="007630AC" w:rsidRPr="00065C5A" w:rsidRDefault="007630AC" w:rsidP="00463223">
            <w:pPr>
              <w:pStyle w:val="af8"/>
              <w:wordWrap w:val="0"/>
              <w:spacing w:before="0" w:beforeAutospacing="0" w:after="0" w:afterAutospacing="0" w:line="240" w:lineRule="auto"/>
              <w:rPr>
                <w:rFonts w:ascii="Arial" w:eastAsia="SimSun" w:hAnsi="Arial" w:cs="Arial"/>
                <w:color w:val="000000" w:themeColor="text1"/>
                <w:kern w:val="24"/>
                <w:sz w:val="16"/>
                <w:szCs w:val="20"/>
              </w:rPr>
            </w:pPr>
            <w:r w:rsidRPr="00065C5A">
              <w:rPr>
                <w:rFonts w:ascii="Arial" w:eastAsia="SimSun" w:hAnsi="Arial" w:cs="Arial"/>
                <w:color w:val="000000" w:themeColor="text1"/>
                <w:kern w:val="24"/>
                <w:sz w:val="16"/>
                <w:szCs w:val="20"/>
              </w:rPr>
              <w:t xml:space="preserve">Optional with capability </w:t>
            </w:r>
            <w:proofErr w:type="spellStart"/>
            <w:r w:rsidRPr="00065C5A">
              <w:rPr>
                <w:rFonts w:ascii="Arial" w:eastAsia="SimSun" w:hAnsi="Arial" w:cs="Arial"/>
                <w:color w:val="000000" w:themeColor="text1"/>
                <w:kern w:val="24"/>
                <w:sz w:val="16"/>
                <w:szCs w:val="20"/>
              </w:rPr>
              <w:t>signalling</w:t>
            </w:r>
            <w:proofErr w:type="spellEnd"/>
          </w:p>
        </w:tc>
      </w:tr>
    </w:tbl>
    <w:p w14:paraId="554B9458" w14:textId="77777777" w:rsidR="007630AC" w:rsidRDefault="007630AC" w:rsidP="007630AC">
      <w:pPr>
        <w:spacing w:after="0" w:line="240" w:lineRule="auto"/>
        <w:jc w:val="both"/>
        <w:rPr>
          <w:rFonts w:eastAsia="SimSun"/>
          <w:lang w:eastAsia="zh-CN"/>
        </w:rPr>
      </w:pPr>
    </w:p>
    <w:bookmarkEnd w:id="2"/>
    <w:bookmarkEnd w:id="4"/>
    <w:p w14:paraId="62F4E0C9" w14:textId="77777777" w:rsidR="00F717A0" w:rsidRPr="00915EF3" w:rsidRDefault="00F717A0"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7BE1A897" w14:textId="12726715" w:rsidR="003517FB" w:rsidRPr="006534A1" w:rsidRDefault="006534A1" w:rsidP="006534A1">
      <w:pPr>
        <w:pStyle w:val="af9"/>
        <w:numPr>
          <w:ilvl w:val="0"/>
          <w:numId w:val="11"/>
        </w:numPr>
        <w:rPr>
          <w:rFonts w:ascii="Times New Roman" w:eastAsia="Times New Roman" w:hAnsi="Times New Roman"/>
          <w:sz w:val="20"/>
          <w:szCs w:val="20"/>
          <w:lang w:val="en-US" w:eastAsia="ar-SA"/>
        </w:rPr>
      </w:pPr>
      <w:r w:rsidRPr="006534A1">
        <w:rPr>
          <w:rFonts w:ascii="Times New Roman" w:eastAsia="Times New Roman" w:hAnsi="Times New Roman"/>
          <w:sz w:val="20"/>
          <w:szCs w:val="20"/>
          <w:lang w:val="en-US" w:eastAsia="ar-SA"/>
        </w:rPr>
        <w:t>RP-242394, WID revision: NR MIMO Phase 5, RAN#105.</w:t>
      </w:r>
    </w:p>
    <w:sectPr w:rsidR="003517FB" w:rsidRPr="006534A1" w:rsidSect="00AD57EB">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8E3CB" w14:textId="77777777" w:rsidR="00405448" w:rsidRDefault="00405448">
      <w:r>
        <w:separator/>
      </w:r>
    </w:p>
  </w:endnote>
  <w:endnote w:type="continuationSeparator" w:id="0">
    <w:p w14:paraId="250C090D" w14:textId="77777777" w:rsidR="00405448" w:rsidRDefault="0040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rmala UI">
    <w:panose1 w:val="020B0502040204020203"/>
    <w:charset w:val="00"/>
    <w:family w:val="swiss"/>
    <w:pitch w:val="variable"/>
    <w:sig w:usb0="80FF8023" w:usb1="0200004A" w:usb2="00000200" w:usb3="00000000" w:csb0="00000001" w:csb1="00000000"/>
  </w:font>
  <w:font w:name="Aptos">
    <w:altName w:val="Arial"/>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B4ABCAA" w:rsidR="003A0EE1" w:rsidRDefault="003A0EE1">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991822">
      <w:rPr>
        <w:rStyle w:val="af2"/>
        <w:i/>
        <w:color w:val="auto"/>
      </w:rPr>
      <w:t>21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C4691" w14:textId="77777777" w:rsidR="00405448" w:rsidRDefault="00405448">
      <w:r>
        <w:separator/>
      </w:r>
    </w:p>
  </w:footnote>
  <w:footnote w:type="continuationSeparator" w:id="0">
    <w:p w14:paraId="52A37F14" w14:textId="77777777" w:rsidR="00405448" w:rsidRDefault="00405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3A0EE1" w:rsidRDefault="003A0EE1">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B7D62C24"/>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0"/>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7"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0" w15:restartNumberingAfterBreak="0">
    <w:nsid w:val="346B22F9"/>
    <w:multiLevelType w:val="hybridMultilevel"/>
    <w:tmpl w:val="59FA4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2"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F0C44F4"/>
    <w:multiLevelType w:val="hybridMultilevel"/>
    <w:tmpl w:val="5D3C5D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8"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0" w15:restartNumberingAfterBreak="0">
    <w:nsid w:val="5AFB1836"/>
    <w:multiLevelType w:val="hybridMultilevel"/>
    <w:tmpl w:val="59FA4C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D27722A"/>
    <w:multiLevelType w:val="hybridMultilevel"/>
    <w:tmpl w:val="5D3C5D2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3319E8"/>
    <w:multiLevelType w:val="multilevel"/>
    <w:tmpl w:val="27068BE0"/>
    <w:lvl w:ilvl="0">
      <w:start w:val="5"/>
      <w:numFmt w:val="bullet"/>
      <w:lvlText w:val="-"/>
      <w:lvlJc w:val="left"/>
      <w:pPr>
        <w:tabs>
          <w:tab w:val="num" w:pos="0"/>
        </w:tabs>
        <w:ind w:left="960" w:hanging="480"/>
      </w:pPr>
      <w:rPr>
        <w:rFonts w:ascii="Times New Roman" w:hAnsi="Times New Roman" w:cs="Times New Roman" w:hint="default"/>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25" w15:restartNumberingAfterBreak="0">
    <w:nsid w:val="659A0463"/>
    <w:multiLevelType w:val="hybridMultilevel"/>
    <w:tmpl w:val="E81638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C81FE1"/>
    <w:multiLevelType w:val="hybridMultilevel"/>
    <w:tmpl w:val="E81638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6"/>
  </w:num>
  <w:num w:numId="2">
    <w:abstractNumId w:val="32"/>
  </w:num>
  <w:num w:numId="3">
    <w:abstractNumId w:val="8"/>
  </w:num>
  <w:num w:numId="4">
    <w:abstractNumId w:val="19"/>
  </w:num>
  <w:num w:numId="5">
    <w:abstractNumId w:val="4"/>
  </w:num>
  <w:num w:numId="6">
    <w:abstractNumId w:val="30"/>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7"/>
  </w:num>
  <w:num w:numId="10">
    <w:abstractNumId w:val="23"/>
  </w:num>
  <w:num w:numId="11">
    <w:abstractNumId w:val="31"/>
  </w:num>
  <w:num w:numId="12">
    <w:abstractNumId w:val="2"/>
  </w:num>
  <w:num w:numId="13">
    <w:abstractNumId w:val="5"/>
  </w:num>
  <w:num w:numId="14">
    <w:abstractNumId w:val="27"/>
  </w:num>
  <w:num w:numId="15">
    <w:abstractNumId w:val="15"/>
  </w:num>
  <w:num w:numId="16">
    <w:abstractNumId w:val="21"/>
  </w:num>
  <w:num w:numId="17">
    <w:abstractNumId w:val="13"/>
  </w:num>
  <w:num w:numId="18">
    <w:abstractNumId w:val="14"/>
  </w:num>
  <w:num w:numId="19">
    <w:abstractNumId w:val="12"/>
  </w:num>
  <w:num w:numId="20">
    <w:abstractNumId w:val="11"/>
  </w:num>
  <w:num w:numId="21">
    <w:abstractNumId w:val="34"/>
  </w:num>
  <w:num w:numId="22">
    <w:abstractNumId w:val="3"/>
  </w:num>
  <w:num w:numId="23">
    <w:abstractNumId w:val="33"/>
  </w:num>
  <w:num w:numId="24">
    <w:abstractNumId w:val="7"/>
  </w:num>
  <w:num w:numId="25">
    <w:abstractNumId w:val="20"/>
  </w:num>
  <w:num w:numId="26">
    <w:abstractNumId w:val="25"/>
  </w:num>
  <w:num w:numId="27">
    <w:abstractNumId w:val="16"/>
  </w:num>
  <w:num w:numId="28">
    <w:abstractNumId w:val="29"/>
  </w:num>
  <w:num w:numId="29">
    <w:abstractNumId w:val="24"/>
  </w:num>
  <w:num w:numId="30">
    <w:abstractNumId w:val="18"/>
  </w:num>
  <w:num w:numId="31">
    <w:abstractNumId w:val="28"/>
  </w:num>
  <w:num w:numId="32">
    <w:abstractNumId w:val="26"/>
  </w:num>
  <w:num w:numId="33">
    <w:abstractNumId w:val="35"/>
  </w:num>
  <w:num w:numId="34">
    <w:abstractNumId w:val="10"/>
  </w:num>
  <w:num w:numId="35">
    <w:abstractNumId w:val="2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activeWritingStyle w:appName="MSWord" w:lang="ko-K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153"/>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5A3"/>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6F6"/>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593"/>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3F35"/>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217"/>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4D0"/>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DF0"/>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C19"/>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C5A"/>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27"/>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E9A"/>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BAD"/>
    <w:rsid w:val="000B4DB3"/>
    <w:rsid w:val="000B4E75"/>
    <w:rsid w:val="000B4F03"/>
    <w:rsid w:val="000B4F5D"/>
    <w:rsid w:val="000B5167"/>
    <w:rsid w:val="000B5295"/>
    <w:rsid w:val="000B537C"/>
    <w:rsid w:val="000B53DE"/>
    <w:rsid w:val="000B54AE"/>
    <w:rsid w:val="000B568C"/>
    <w:rsid w:val="000B56A9"/>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5DF"/>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9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C"/>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50E"/>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1DFD"/>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C3"/>
    <w:rsid w:val="000F37FA"/>
    <w:rsid w:val="000F3883"/>
    <w:rsid w:val="000F3A95"/>
    <w:rsid w:val="000F4385"/>
    <w:rsid w:val="000F4426"/>
    <w:rsid w:val="000F4497"/>
    <w:rsid w:val="000F45EF"/>
    <w:rsid w:val="000F4847"/>
    <w:rsid w:val="000F49F2"/>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A3B"/>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5B"/>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6F3C"/>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AD6"/>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0D"/>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81"/>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5E57"/>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972"/>
    <w:rsid w:val="00151A64"/>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0FC"/>
    <w:rsid w:val="00156111"/>
    <w:rsid w:val="00156413"/>
    <w:rsid w:val="001564A9"/>
    <w:rsid w:val="0015650D"/>
    <w:rsid w:val="00156681"/>
    <w:rsid w:val="001566DE"/>
    <w:rsid w:val="001566F8"/>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89D"/>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860"/>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5D5"/>
    <w:rsid w:val="00177677"/>
    <w:rsid w:val="0017768B"/>
    <w:rsid w:val="0017770C"/>
    <w:rsid w:val="001777E2"/>
    <w:rsid w:val="00177DF0"/>
    <w:rsid w:val="00177E31"/>
    <w:rsid w:val="00177F2E"/>
    <w:rsid w:val="001800FB"/>
    <w:rsid w:val="001802D3"/>
    <w:rsid w:val="0018042B"/>
    <w:rsid w:val="00180526"/>
    <w:rsid w:val="001808F8"/>
    <w:rsid w:val="00180A08"/>
    <w:rsid w:val="00180D37"/>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7C7"/>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94C"/>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AD"/>
    <w:rsid w:val="001A0A99"/>
    <w:rsid w:val="001A0B1B"/>
    <w:rsid w:val="001A0C25"/>
    <w:rsid w:val="001A0C2D"/>
    <w:rsid w:val="001A0C4C"/>
    <w:rsid w:val="001A0E52"/>
    <w:rsid w:val="001A0E64"/>
    <w:rsid w:val="001A111C"/>
    <w:rsid w:val="001A111E"/>
    <w:rsid w:val="001A1194"/>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274"/>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1EF5"/>
    <w:rsid w:val="001B2287"/>
    <w:rsid w:val="001B2360"/>
    <w:rsid w:val="001B2544"/>
    <w:rsid w:val="001B26AB"/>
    <w:rsid w:val="001B27D0"/>
    <w:rsid w:val="001B2825"/>
    <w:rsid w:val="001B2A14"/>
    <w:rsid w:val="001B2AC6"/>
    <w:rsid w:val="001B2B4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09"/>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37"/>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02"/>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100"/>
    <w:rsid w:val="001D0206"/>
    <w:rsid w:val="001D0391"/>
    <w:rsid w:val="001D0406"/>
    <w:rsid w:val="001D046E"/>
    <w:rsid w:val="001D04F0"/>
    <w:rsid w:val="001D05E9"/>
    <w:rsid w:val="001D08C6"/>
    <w:rsid w:val="001D0997"/>
    <w:rsid w:val="001D0B8D"/>
    <w:rsid w:val="001D0C33"/>
    <w:rsid w:val="001D0C7E"/>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44"/>
    <w:rsid w:val="001D1E87"/>
    <w:rsid w:val="001D1F02"/>
    <w:rsid w:val="001D1F3D"/>
    <w:rsid w:val="001D2056"/>
    <w:rsid w:val="001D208C"/>
    <w:rsid w:val="001D21BF"/>
    <w:rsid w:val="001D227F"/>
    <w:rsid w:val="001D23E1"/>
    <w:rsid w:val="001D249A"/>
    <w:rsid w:val="001D24BB"/>
    <w:rsid w:val="001D276A"/>
    <w:rsid w:val="001D295B"/>
    <w:rsid w:val="001D2E77"/>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91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10"/>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93"/>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5B9"/>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439"/>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66C"/>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AF0"/>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B18"/>
    <w:rsid w:val="00255C47"/>
    <w:rsid w:val="00255D2F"/>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28D"/>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A0"/>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3B4"/>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0F08"/>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4B0"/>
    <w:rsid w:val="00292D57"/>
    <w:rsid w:val="00292D84"/>
    <w:rsid w:val="00292F91"/>
    <w:rsid w:val="00292F9A"/>
    <w:rsid w:val="00293809"/>
    <w:rsid w:val="002938DA"/>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9E"/>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01"/>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97"/>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9E9"/>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C82"/>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9B"/>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E4"/>
    <w:rsid w:val="002C6DFB"/>
    <w:rsid w:val="002C7206"/>
    <w:rsid w:val="002C726B"/>
    <w:rsid w:val="002C729B"/>
    <w:rsid w:val="002C72C9"/>
    <w:rsid w:val="002C739C"/>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5B"/>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2F7C6F"/>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2A2"/>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BDD"/>
    <w:rsid w:val="00370D3A"/>
    <w:rsid w:val="00370E54"/>
    <w:rsid w:val="00370EE5"/>
    <w:rsid w:val="003711D6"/>
    <w:rsid w:val="003712DC"/>
    <w:rsid w:val="00371341"/>
    <w:rsid w:val="003716D2"/>
    <w:rsid w:val="003717F5"/>
    <w:rsid w:val="003718A6"/>
    <w:rsid w:val="0037192F"/>
    <w:rsid w:val="0037193C"/>
    <w:rsid w:val="00371E61"/>
    <w:rsid w:val="0037215A"/>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3FFB"/>
    <w:rsid w:val="0037404F"/>
    <w:rsid w:val="00374065"/>
    <w:rsid w:val="0037420A"/>
    <w:rsid w:val="0037426A"/>
    <w:rsid w:val="00374556"/>
    <w:rsid w:val="003745AF"/>
    <w:rsid w:val="00374644"/>
    <w:rsid w:val="003746CD"/>
    <w:rsid w:val="003746ED"/>
    <w:rsid w:val="003746FC"/>
    <w:rsid w:val="00374855"/>
    <w:rsid w:val="00374A32"/>
    <w:rsid w:val="00374A55"/>
    <w:rsid w:val="00374A5D"/>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77FF5"/>
    <w:rsid w:val="003800A3"/>
    <w:rsid w:val="00380175"/>
    <w:rsid w:val="003801B8"/>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69"/>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22"/>
    <w:rsid w:val="00391F6A"/>
    <w:rsid w:val="00391F7C"/>
    <w:rsid w:val="00392121"/>
    <w:rsid w:val="00392235"/>
    <w:rsid w:val="0039257F"/>
    <w:rsid w:val="003925A6"/>
    <w:rsid w:val="00392673"/>
    <w:rsid w:val="003926DF"/>
    <w:rsid w:val="00392858"/>
    <w:rsid w:val="00392868"/>
    <w:rsid w:val="00392A3A"/>
    <w:rsid w:val="00392ACF"/>
    <w:rsid w:val="00392B70"/>
    <w:rsid w:val="00392C24"/>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EC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E1"/>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9EA"/>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89"/>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68E"/>
    <w:rsid w:val="003B6827"/>
    <w:rsid w:val="003B68E8"/>
    <w:rsid w:val="003B69A5"/>
    <w:rsid w:val="003B6AE3"/>
    <w:rsid w:val="003B6B6B"/>
    <w:rsid w:val="003B6B78"/>
    <w:rsid w:val="003B6BBF"/>
    <w:rsid w:val="003B6CA4"/>
    <w:rsid w:val="003B6F2A"/>
    <w:rsid w:val="003B6F49"/>
    <w:rsid w:val="003B725D"/>
    <w:rsid w:val="003B72C7"/>
    <w:rsid w:val="003B7340"/>
    <w:rsid w:val="003B75C3"/>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497"/>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35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1FCE"/>
    <w:rsid w:val="003D2212"/>
    <w:rsid w:val="003D2356"/>
    <w:rsid w:val="003D2607"/>
    <w:rsid w:val="003D2792"/>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6B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898"/>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6BF"/>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87"/>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448"/>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EDB"/>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1DB"/>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1F"/>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9DE"/>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189"/>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4BA"/>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29"/>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B3B"/>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29"/>
    <w:rsid w:val="004572AE"/>
    <w:rsid w:val="004573A4"/>
    <w:rsid w:val="00457415"/>
    <w:rsid w:val="00457602"/>
    <w:rsid w:val="0045769B"/>
    <w:rsid w:val="004576CE"/>
    <w:rsid w:val="00457966"/>
    <w:rsid w:val="00457AD9"/>
    <w:rsid w:val="004600CA"/>
    <w:rsid w:val="00460105"/>
    <w:rsid w:val="004602B7"/>
    <w:rsid w:val="00460614"/>
    <w:rsid w:val="004606BC"/>
    <w:rsid w:val="004606E5"/>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46"/>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32"/>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E3D"/>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1B9"/>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B1F"/>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1BA"/>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6A"/>
    <w:rsid w:val="004B58BC"/>
    <w:rsid w:val="004B596D"/>
    <w:rsid w:val="004B59C6"/>
    <w:rsid w:val="004B5A81"/>
    <w:rsid w:val="004B5BE8"/>
    <w:rsid w:val="004B5D35"/>
    <w:rsid w:val="004B5D98"/>
    <w:rsid w:val="004B61AE"/>
    <w:rsid w:val="004B62FD"/>
    <w:rsid w:val="004B63A2"/>
    <w:rsid w:val="004B66F6"/>
    <w:rsid w:val="004B68AD"/>
    <w:rsid w:val="004B68F2"/>
    <w:rsid w:val="004B68F5"/>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7E5"/>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DD5"/>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78"/>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1B6"/>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C8F"/>
    <w:rsid w:val="004E7EC3"/>
    <w:rsid w:val="004F0082"/>
    <w:rsid w:val="004F00C4"/>
    <w:rsid w:val="004F0197"/>
    <w:rsid w:val="004F06EC"/>
    <w:rsid w:val="004F07D9"/>
    <w:rsid w:val="004F0800"/>
    <w:rsid w:val="004F0886"/>
    <w:rsid w:val="004F0E1E"/>
    <w:rsid w:val="004F0E9F"/>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4C1"/>
    <w:rsid w:val="004F452E"/>
    <w:rsid w:val="004F4587"/>
    <w:rsid w:val="004F4740"/>
    <w:rsid w:val="004F4C55"/>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4B4"/>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17F4E"/>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9E1"/>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5A"/>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284"/>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95A"/>
    <w:rsid w:val="00541A8D"/>
    <w:rsid w:val="00541AB9"/>
    <w:rsid w:val="00541C75"/>
    <w:rsid w:val="00541FC6"/>
    <w:rsid w:val="00541FF2"/>
    <w:rsid w:val="00542217"/>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03E"/>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74"/>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560"/>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14"/>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8BF"/>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5BE"/>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407"/>
    <w:rsid w:val="00582522"/>
    <w:rsid w:val="0058290A"/>
    <w:rsid w:val="00582986"/>
    <w:rsid w:val="005829B6"/>
    <w:rsid w:val="00582B4A"/>
    <w:rsid w:val="00582BF3"/>
    <w:rsid w:val="00582C7B"/>
    <w:rsid w:val="00582CD4"/>
    <w:rsid w:val="00582D3B"/>
    <w:rsid w:val="00582DED"/>
    <w:rsid w:val="00582E21"/>
    <w:rsid w:val="00582E8B"/>
    <w:rsid w:val="0058304A"/>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7B3"/>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737"/>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BBA"/>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0F5F"/>
    <w:rsid w:val="005A100E"/>
    <w:rsid w:val="005A107D"/>
    <w:rsid w:val="005A1335"/>
    <w:rsid w:val="005A134C"/>
    <w:rsid w:val="005A13F2"/>
    <w:rsid w:val="005A149C"/>
    <w:rsid w:val="005A15BC"/>
    <w:rsid w:val="005A1627"/>
    <w:rsid w:val="005A16E0"/>
    <w:rsid w:val="005A1971"/>
    <w:rsid w:val="005A1C38"/>
    <w:rsid w:val="005A1D3C"/>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8E5"/>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4B"/>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85"/>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82"/>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6C"/>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29"/>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4F43"/>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046"/>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63"/>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E4"/>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92D"/>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990"/>
    <w:rsid w:val="00651A30"/>
    <w:rsid w:val="00651A9C"/>
    <w:rsid w:val="00651D5B"/>
    <w:rsid w:val="00651D99"/>
    <w:rsid w:val="00651E4F"/>
    <w:rsid w:val="00651ED7"/>
    <w:rsid w:val="00651F16"/>
    <w:rsid w:val="00652152"/>
    <w:rsid w:val="0065244F"/>
    <w:rsid w:val="006524B7"/>
    <w:rsid w:val="006525A1"/>
    <w:rsid w:val="006526A4"/>
    <w:rsid w:val="0065281B"/>
    <w:rsid w:val="00652BF3"/>
    <w:rsid w:val="00652E72"/>
    <w:rsid w:val="00652E7A"/>
    <w:rsid w:val="006534A1"/>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4AB"/>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176"/>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CF2"/>
    <w:rsid w:val="00671FA1"/>
    <w:rsid w:val="006721A9"/>
    <w:rsid w:val="00672275"/>
    <w:rsid w:val="0067264D"/>
    <w:rsid w:val="006726BD"/>
    <w:rsid w:val="0067290C"/>
    <w:rsid w:val="0067296C"/>
    <w:rsid w:val="0067298E"/>
    <w:rsid w:val="006729B3"/>
    <w:rsid w:val="00672BF2"/>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0BE"/>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97EEF"/>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3D5E"/>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D95"/>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CA7"/>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DE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A2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34"/>
    <w:rsid w:val="00702D9F"/>
    <w:rsid w:val="00702DB5"/>
    <w:rsid w:val="00702E58"/>
    <w:rsid w:val="00702FCF"/>
    <w:rsid w:val="0070301A"/>
    <w:rsid w:val="0070312C"/>
    <w:rsid w:val="0070351A"/>
    <w:rsid w:val="00703637"/>
    <w:rsid w:val="00703805"/>
    <w:rsid w:val="00703846"/>
    <w:rsid w:val="0070387D"/>
    <w:rsid w:val="007038D9"/>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EB2"/>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43"/>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6B3"/>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7F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80"/>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487"/>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356"/>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DA"/>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17"/>
    <w:rsid w:val="007624C3"/>
    <w:rsid w:val="00762565"/>
    <w:rsid w:val="00762663"/>
    <w:rsid w:val="007626C4"/>
    <w:rsid w:val="00762707"/>
    <w:rsid w:val="00762CB1"/>
    <w:rsid w:val="00762CDE"/>
    <w:rsid w:val="00762E8E"/>
    <w:rsid w:val="00762FAA"/>
    <w:rsid w:val="00762FAC"/>
    <w:rsid w:val="007630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53"/>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24"/>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1ED0"/>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EFB"/>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A24"/>
    <w:rsid w:val="00792EAA"/>
    <w:rsid w:val="00792F39"/>
    <w:rsid w:val="00793077"/>
    <w:rsid w:val="0079308F"/>
    <w:rsid w:val="007930F2"/>
    <w:rsid w:val="007931B3"/>
    <w:rsid w:val="0079326E"/>
    <w:rsid w:val="007933D6"/>
    <w:rsid w:val="007934FD"/>
    <w:rsid w:val="007936A2"/>
    <w:rsid w:val="007936F8"/>
    <w:rsid w:val="00793847"/>
    <w:rsid w:val="0079398E"/>
    <w:rsid w:val="007939D4"/>
    <w:rsid w:val="00793E3D"/>
    <w:rsid w:val="00793F0A"/>
    <w:rsid w:val="00793F4A"/>
    <w:rsid w:val="00793FF8"/>
    <w:rsid w:val="00794114"/>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6CA"/>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699"/>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C5"/>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5F"/>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4DFA"/>
    <w:rsid w:val="00805102"/>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5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C8E"/>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0D2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1D"/>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98"/>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73"/>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DF6"/>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3"/>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784"/>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77"/>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88B"/>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CEC"/>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4CC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2A8"/>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71E"/>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5"/>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00"/>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9DD"/>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C8"/>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0E3"/>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82"/>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59"/>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822"/>
    <w:rsid w:val="00991A02"/>
    <w:rsid w:val="00991A24"/>
    <w:rsid w:val="00991AC3"/>
    <w:rsid w:val="00992062"/>
    <w:rsid w:val="0099206D"/>
    <w:rsid w:val="009923E2"/>
    <w:rsid w:val="00992461"/>
    <w:rsid w:val="009924FA"/>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1B6"/>
    <w:rsid w:val="009A3478"/>
    <w:rsid w:val="009A3496"/>
    <w:rsid w:val="009A36D2"/>
    <w:rsid w:val="009A3786"/>
    <w:rsid w:val="009A3801"/>
    <w:rsid w:val="009A3987"/>
    <w:rsid w:val="009A3CBE"/>
    <w:rsid w:val="009A3D00"/>
    <w:rsid w:val="009A3EB8"/>
    <w:rsid w:val="009A3FF8"/>
    <w:rsid w:val="009A405C"/>
    <w:rsid w:val="009A40BA"/>
    <w:rsid w:val="009A4161"/>
    <w:rsid w:val="009A4262"/>
    <w:rsid w:val="009A4263"/>
    <w:rsid w:val="009A43EE"/>
    <w:rsid w:val="009A441E"/>
    <w:rsid w:val="009A4479"/>
    <w:rsid w:val="009A4559"/>
    <w:rsid w:val="009A473F"/>
    <w:rsid w:val="009A478E"/>
    <w:rsid w:val="009A48EB"/>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62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13"/>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A89"/>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11"/>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4D"/>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03"/>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A88"/>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22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807"/>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3D"/>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6EE"/>
    <w:rsid w:val="00A26788"/>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DD1"/>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2E"/>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19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2FB5"/>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DED"/>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CC"/>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8E"/>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A30"/>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7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4A9"/>
    <w:rsid w:val="00AD0554"/>
    <w:rsid w:val="00AD08EB"/>
    <w:rsid w:val="00AD0B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7EB"/>
    <w:rsid w:val="00AD58DF"/>
    <w:rsid w:val="00AD5BE1"/>
    <w:rsid w:val="00AD5C8A"/>
    <w:rsid w:val="00AD5C96"/>
    <w:rsid w:val="00AD5CA3"/>
    <w:rsid w:val="00AD5D7A"/>
    <w:rsid w:val="00AD5DE2"/>
    <w:rsid w:val="00AD5F5C"/>
    <w:rsid w:val="00AD616A"/>
    <w:rsid w:val="00AD6220"/>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EDF"/>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1C0"/>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173"/>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697"/>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17FBE"/>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8BE"/>
    <w:rsid w:val="00B26A1A"/>
    <w:rsid w:val="00B26B77"/>
    <w:rsid w:val="00B26C30"/>
    <w:rsid w:val="00B270DD"/>
    <w:rsid w:val="00B27112"/>
    <w:rsid w:val="00B2742F"/>
    <w:rsid w:val="00B27548"/>
    <w:rsid w:val="00B279D6"/>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D60"/>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948"/>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7B8"/>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3B"/>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7EA"/>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3D"/>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8FB"/>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1E26"/>
    <w:rsid w:val="00B820F9"/>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51"/>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00"/>
    <w:rsid w:val="00B87DBF"/>
    <w:rsid w:val="00B87EB5"/>
    <w:rsid w:val="00B87EDF"/>
    <w:rsid w:val="00B90305"/>
    <w:rsid w:val="00B9032E"/>
    <w:rsid w:val="00B90446"/>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1E"/>
    <w:rsid w:val="00B94B63"/>
    <w:rsid w:val="00B94C41"/>
    <w:rsid w:val="00B94D3D"/>
    <w:rsid w:val="00B94E3F"/>
    <w:rsid w:val="00B94E4B"/>
    <w:rsid w:val="00B94F63"/>
    <w:rsid w:val="00B94FC9"/>
    <w:rsid w:val="00B95071"/>
    <w:rsid w:val="00B95201"/>
    <w:rsid w:val="00B952E0"/>
    <w:rsid w:val="00B9532E"/>
    <w:rsid w:val="00B95390"/>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06"/>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42"/>
    <w:rsid w:val="00BD4E91"/>
    <w:rsid w:val="00BD4EA3"/>
    <w:rsid w:val="00BD504C"/>
    <w:rsid w:val="00BD506E"/>
    <w:rsid w:val="00BD50DC"/>
    <w:rsid w:val="00BD5201"/>
    <w:rsid w:val="00BD52FA"/>
    <w:rsid w:val="00BD532D"/>
    <w:rsid w:val="00BD551A"/>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3EC0"/>
    <w:rsid w:val="00BE421F"/>
    <w:rsid w:val="00BE42DB"/>
    <w:rsid w:val="00BE4393"/>
    <w:rsid w:val="00BE440E"/>
    <w:rsid w:val="00BE4461"/>
    <w:rsid w:val="00BE4469"/>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40"/>
    <w:rsid w:val="00BE5EA0"/>
    <w:rsid w:val="00BE616E"/>
    <w:rsid w:val="00BE61A9"/>
    <w:rsid w:val="00BE65F9"/>
    <w:rsid w:val="00BE6680"/>
    <w:rsid w:val="00BE66F3"/>
    <w:rsid w:val="00BE6711"/>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5FA"/>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BF7F6D"/>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3EE"/>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7ED"/>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BA7"/>
    <w:rsid w:val="00C10C57"/>
    <w:rsid w:val="00C10CF9"/>
    <w:rsid w:val="00C11035"/>
    <w:rsid w:val="00C11046"/>
    <w:rsid w:val="00C1135B"/>
    <w:rsid w:val="00C11474"/>
    <w:rsid w:val="00C1148A"/>
    <w:rsid w:val="00C114BE"/>
    <w:rsid w:val="00C11584"/>
    <w:rsid w:val="00C11740"/>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30"/>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0BB"/>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0D0"/>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88B"/>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88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8A"/>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ABF"/>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A18"/>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33"/>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1C"/>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DB1"/>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0"/>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6CF"/>
    <w:rsid w:val="00C908E3"/>
    <w:rsid w:val="00C909FD"/>
    <w:rsid w:val="00C90B06"/>
    <w:rsid w:val="00C90EBE"/>
    <w:rsid w:val="00C910E9"/>
    <w:rsid w:val="00C914EB"/>
    <w:rsid w:val="00C9156F"/>
    <w:rsid w:val="00C9157E"/>
    <w:rsid w:val="00C91585"/>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BD1"/>
    <w:rsid w:val="00CA1E05"/>
    <w:rsid w:val="00CA201A"/>
    <w:rsid w:val="00CA204F"/>
    <w:rsid w:val="00CA2223"/>
    <w:rsid w:val="00CA22C6"/>
    <w:rsid w:val="00CA233A"/>
    <w:rsid w:val="00CA27EA"/>
    <w:rsid w:val="00CA2980"/>
    <w:rsid w:val="00CA2B4D"/>
    <w:rsid w:val="00CA2C01"/>
    <w:rsid w:val="00CA2F22"/>
    <w:rsid w:val="00CA30F7"/>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6E"/>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BD"/>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944"/>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AD"/>
    <w:rsid w:val="00CD3AC0"/>
    <w:rsid w:val="00CD3C03"/>
    <w:rsid w:val="00CD3E71"/>
    <w:rsid w:val="00CD3F9C"/>
    <w:rsid w:val="00CD407B"/>
    <w:rsid w:val="00CD411D"/>
    <w:rsid w:val="00CD4348"/>
    <w:rsid w:val="00CD45E5"/>
    <w:rsid w:val="00CD46C6"/>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4D9"/>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04"/>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8FD"/>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3D"/>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27"/>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A5"/>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E0F"/>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1E"/>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64C"/>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01"/>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3E3"/>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28"/>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38"/>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A"/>
    <w:rsid w:val="00DB647E"/>
    <w:rsid w:val="00DB65BF"/>
    <w:rsid w:val="00DB65E4"/>
    <w:rsid w:val="00DB6868"/>
    <w:rsid w:val="00DB69E5"/>
    <w:rsid w:val="00DB6A86"/>
    <w:rsid w:val="00DB6B34"/>
    <w:rsid w:val="00DB6BE4"/>
    <w:rsid w:val="00DB6CFA"/>
    <w:rsid w:val="00DB6E75"/>
    <w:rsid w:val="00DB6FB9"/>
    <w:rsid w:val="00DB70EE"/>
    <w:rsid w:val="00DB7170"/>
    <w:rsid w:val="00DB723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2A8"/>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A25"/>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892"/>
    <w:rsid w:val="00DE397D"/>
    <w:rsid w:val="00DE3A82"/>
    <w:rsid w:val="00DE3B7B"/>
    <w:rsid w:val="00DE3BB1"/>
    <w:rsid w:val="00DE3DA6"/>
    <w:rsid w:val="00DE40EB"/>
    <w:rsid w:val="00DE411A"/>
    <w:rsid w:val="00DE4128"/>
    <w:rsid w:val="00DE412C"/>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61"/>
    <w:rsid w:val="00DE7EE3"/>
    <w:rsid w:val="00DE7FB1"/>
    <w:rsid w:val="00DF0122"/>
    <w:rsid w:val="00DF03FC"/>
    <w:rsid w:val="00DF04CB"/>
    <w:rsid w:val="00DF05CA"/>
    <w:rsid w:val="00DF0807"/>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33"/>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73"/>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8D"/>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DF5"/>
    <w:rsid w:val="00E16E8B"/>
    <w:rsid w:val="00E16EC9"/>
    <w:rsid w:val="00E16F31"/>
    <w:rsid w:val="00E16F4F"/>
    <w:rsid w:val="00E16FDC"/>
    <w:rsid w:val="00E173FA"/>
    <w:rsid w:val="00E174D0"/>
    <w:rsid w:val="00E174F9"/>
    <w:rsid w:val="00E176EC"/>
    <w:rsid w:val="00E176F5"/>
    <w:rsid w:val="00E1780C"/>
    <w:rsid w:val="00E17822"/>
    <w:rsid w:val="00E1791E"/>
    <w:rsid w:val="00E179BF"/>
    <w:rsid w:val="00E17FB6"/>
    <w:rsid w:val="00E20196"/>
    <w:rsid w:val="00E2019A"/>
    <w:rsid w:val="00E2034E"/>
    <w:rsid w:val="00E20443"/>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8BC"/>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5E8D"/>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43F"/>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66D"/>
    <w:rsid w:val="00E35BAE"/>
    <w:rsid w:val="00E35DAC"/>
    <w:rsid w:val="00E35EE0"/>
    <w:rsid w:val="00E36145"/>
    <w:rsid w:val="00E36382"/>
    <w:rsid w:val="00E36427"/>
    <w:rsid w:val="00E365DF"/>
    <w:rsid w:val="00E367D8"/>
    <w:rsid w:val="00E367F4"/>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1CD"/>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C0C"/>
    <w:rsid w:val="00E46DCB"/>
    <w:rsid w:val="00E46FD2"/>
    <w:rsid w:val="00E47232"/>
    <w:rsid w:val="00E473F5"/>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76"/>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272"/>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0C4"/>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98F"/>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4EA"/>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012"/>
    <w:rsid w:val="00EC0165"/>
    <w:rsid w:val="00EC0247"/>
    <w:rsid w:val="00EC0380"/>
    <w:rsid w:val="00EC03C4"/>
    <w:rsid w:val="00EC05B6"/>
    <w:rsid w:val="00EC0605"/>
    <w:rsid w:val="00EC0667"/>
    <w:rsid w:val="00EC0850"/>
    <w:rsid w:val="00EC09D7"/>
    <w:rsid w:val="00EC0E8C"/>
    <w:rsid w:val="00EC0E94"/>
    <w:rsid w:val="00EC11E2"/>
    <w:rsid w:val="00EC11FC"/>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5D7"/>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4E"/>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A2D"/>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237"/>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56"/>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0D7"/>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8A5"/>
    <w:rsid w:val="00F1633F"/>
    <w:rsid w:val="00F1672E"/>
    <w:rsid w:val="00F16826"/>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90"/>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3A"/>
    <w:rsid w:val="00F25B6E"/>
    <w:rsid w:val="00F25C74"/>
    <w:rsid w:val="00F25CDB"/>
    <w:rsid w:val="00F25D5B"/>
    <w:rsid w:val="00F25E8D"/>
    <w:rsid w:val="00F2607C"/>
    <w:rsid w:val="00F26096"/>
    <w:rsid w:val="00F260D9"/>
    <w:rsid w:val="00F261D8"/>
    <w:rsid w:val="00F26512"/>
    <w:rsid w:val="00F266EA"/>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6F5"/>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113"/>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7F"/>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AD1"/>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A65"/>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258"/>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6A5"/>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60A"/>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3C0"/>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09F"/>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67"/>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80E"/>
    <w:rsid w:val="00FB79AA"/>
    <w:rsid w:val="00FB7DC4"/>
    <w:rsid w:val="00FB7EFB"/>
    <w:rsid w:val="00FB7FC4"/>
    <w:rsid w:val="00FC0616"/>
    <w:rsid w:val="00FC076B"/>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01"/>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0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56F"/>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Number 3"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51A64"/>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uiPriority w:val="99"/>
    <w:qFormat/>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table" w:customStyle="1" w:styleId="TableGrid11">
    <w:name w:val="TableGrid11"/>
    <w:basedOn w:val="a1"/>
    <w:next w:val="af"/>
    <w:uiPriority w:val="39"/>
    <w:qFormat/>
    <w:rsid w:val="00B417B8"/>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3">
    <w:name w:val="List Number 3"/>
    <w:basedOn w:val="a"/>
    <w:qFormat/>
    <w:rsid w:val="008C0DF6"/>
    <w:pPr>
      <w:numPr>
        <w:numId w:val="12"/>
      </w:numPr>
      <w:tabs>
        <w:tab w:val="left" w:pos="926"/>
      </w:tabs>
      <w:overflowPunct w:val="0"/>
      <w:autoSpaceDE w:val="0"/>
      <w:autoSpaceDN w:val="0"/>
      <w:adjustRightInd w:val="0"/>
      <w:spacing w:line="259" w:lineRule="auto"/>
      <w:ind w:left="926"/>
      <w:textAlignment w:val="baseline"/>
    </w:pPr>
    <w:rPr>
      <w:rFonts w:eastAsia="MS Mincho"/>
      <w:lang w:val="en-GB" w:eastAsia="en-GB"/>
    </w:rPr>
  </w:style>
  <w:style w:type="paragraph" w:customStyle="1" w:styleId="Style1">
    <w:name w:val="Style1"/>
    <w:basedOn w:val="a"/>
    <w:link w:val="Style1Char"/>
    <w:qFormat/>
    <w:rsid w:val="00C63F1C"/>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C63F1C"/>
    <w:rPr>
      <w:rFonts w:ascii="Times New Roman" w:eastAsia="SimSun" w:hAnsi="Times New Roman"/>
      <w:lang w:eastAsia="zh-CN"/>
    </w:rPr>
  </w:style>
  <w:style w:type="paragraph" w:customStyle="1" w:styleId="0Maintext">
    <w:name w:val="0 Main text"/>
    <w:basedOn w:val="a"/>
    <w:link w:val="0MaintextChar"/>
    <w:qFormat/>
    <w:rsid w:val="001A1194"/>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1A1194"/>
    <w:rPr>
      <w:rFonts w:ascii="Times New Roman" w:eastAsia="맑은 고딕" w:hAnsi="Times New Roman" w:cs="바탕"/>
      <w:lang w:val="en-GB" w:eastAsia="en-US"/>
    </w:rPr>
  </w:style>
  <w:style w:type="paragraph" w:customStyle="1" w:styleId="Default">
    <w:name w:val="Default"/>
    <w:rsid w:val="00716743"/>
    <w:pPr>
      <w:widowControl w:val="0"/>
      <w:autoSpaceDE w:val="0"/>
      <w:autoSpaceDN w:val="0"/>
      <w:adjustRightInd w:val="0"/>
    </w:pPr>
    <w:rPr>
      <w:rFonts w:ascii="Arial" w:hAnsi="Arial" w:cs="Arial"/>
      <w:color w:val="000000"/>
      <w:sz w:val="24"/>
      <w:szCs w:val="24"/>
    </w:rPr>
  </w:style>
  <w:style w:type="character" w:customStyle="1" w:styleId="maintextChar">
    <w:name w:val="main text Char"/>
    <w:link w:val="maintext"/>
    <w:qFormat/>
    <w:locked/>
    <w:rsid w:val="003A0EE1"/>
    <w:rPr>
      <w:rFonts w:ascii="Times New Roman" w:eastAsia="맑은 고딕" w:hAnsi="Times New Roman"/>
      <w:lang w:val="en-GB"/>
    </w:rPr>
  </w:style>
  <w:style w:type="paragraph" w:customStyle="1" w:styleId="maintext">
    <w:name w:val="main text"/>
    <w:basedOn w:val="a"/>
    <w:link w:val="maintextChar"/>
    <w:qFormat/>
    <w:rsid w:val="003A0EE1"/>
    <w:pPr>
      <w:spacing w:before="60" w:after="60" w:line="288" w:lineRule="auto"/>
      <w:ind w:firstLineChars="200" w:firstLine="200"/>
      <w:jc w:val="both"/>
    </w:pPr>
    <w:rPr>
      <w:rFonts w:eastAsia="맑은 고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47485205">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394356977">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1410154">
      <w:bodyDiv w:val="1"/>
      <w:marLeft w:val="0"/>
      <w:marRight w:val="0"/>
      <w:marTop w:val="0"/>
      <w:marBottom w:val="0"/>
      <w:divBdr>
        <w:top w:val="none" w:sz="0" w:space="0" w:color="auto"/>
        <w:left w:val="none" w:sz="0" w:space="0" w:color="auto"/>
        <w:bottom w:val="none" w:sz="0" w:space="0" w:color="auto"/>
        <w:right w:val="none" w:sz="0" w:space="0" w:color="auto"/>
      </w:divBdr>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1945421">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639376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397051324">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36426918">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802A9C-13F9-445F-A438-9C9CCF237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7273</Words>
  <Characters>41462</Characters>
  <Application>Microsoft Office Word</Application>
  <DocSecurity>0</DocSecurity>
  <Lines>345</Lines>
  <Paragraphs>97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48638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3</cp:revision>
  <cp:lastPrinted>2015-10-31T09:51:00Z</cp:lastPrinted>
  <dcterms:created xsi:type="dcterms:W3CDTF">2024-11-08T06:41:00Z</dcterms:created>
  <dcterms:modified xsi:type="dcterms:W3CDTF">2024-11-08T06:41:00Z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